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EB" w:rsidRPr="00AB214F" w:rsidRDefault="00850DEB" w:rsidP="00850DE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850DEB" w:rsidRPr="00AB214F" w:rsidRDefault="00850DEB" w:rsidP="00850DEB">
      <w:pPr>
        <w:rPr>
          <w:b/>
          <w:sz w:val="22"/>
          <w:szCs w:val="22"/>
        </w:rPr>
      </w:pPr>
    </w:p>
    <w:p w:rsidR="00850DEB" w:rsidRPr="00FC2FB9" w:rsidRDefault="00850DEB" w:rsidP="00850DEB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850DEB" w:rsidRDefault="00850DEB" w:rsidP="00850DEB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850DEB" w:rsidRPr="00164F9F" w:rsidRDefault="00850DEB" w:rsidP="00850DEB">
      <w:pPr>
        <w:rPr>
          <w:b/>
          <w:szCs w:val="28"/>
        </w:rPr>
      </w:pPr>
    </w:p>
    <w:p w:rsidR="00850DEB" w:rsidRPr="00164F9F" w:rsidRDefault="00850DEB" w:rsidP="00850DEB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ВЕРЕТЕНИНСКОГО СЕЛЬСОВЕТА ЖЕЛЕЗНОГОР</w:t>
      </w:r>
      <w:r w:rsidR="009C63FB">
        <w:rPr>
          <w:b/>
          <w:szCs w:val="28"/>
        </w:rPr>
        <w:t xml:space="preserve">СКОГО </w:t>
      </w:r>
      <w:bookmarkStart w:id="0" w:name="_GoBack"/>
      <w:bookmarkEnd w:id="0"/>
      <w:r w:rsidRPr="00164F9F">
        <w:rPr>
          <w:b/>
          <w:szCs w:val="28"/>
        </w:rPr>
        <w:t>РАЙОНА</w:t>
      </w:r>
    </w:p>
    <w:p w:rsidR="00850DEB" w:rsidRPr="00164F9F" w:rsidRDefault="00850DEB" w:rsidP="00850DEB">
      <w:pPr>
        <w:rPr>
          <w:b/>
          <w:szCs w:val="28"/>
        </w:rPr>
      </w:pPr>
    </w:p>
    <w:p w:rsidR="00850DEB" w:rsidRPr="00164F9F" w:rsidRDefault="00850DEB" w:rsidP="00850DEB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850DEB" w:rsidRPr="00164F9F" w:rsidRDefault="00850DEB" w:rsidP="00850DEB">
      <w:pPr>
        <w:rPr>
          <w:szCs w:val="28"/>
        </w:rPr>
      </w:pPr>
    </w:p>
    <w:p w:rsidR="00850DEB" w:rsidRDefault="00850DEB" w:rsidP="00850DEB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 w:rsidR="00927907">
        <w:rPr>
          <w:szCs w:val="28"/>
        </w:rPr>
        <w:t xml:space="preserve"> № 6</w:t>
      </w:r>
    </w:p>
    <w:p w:rsidR="00850DEB" w:rsidRDefault="00850DEB" w:rsidP="00850DEB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Веретенино</w:t>
      </w:r>
      <w:proofErr w:type="spellEnd"/>
    </w:p>
    <w:p w:rsidR="00FB596F" w:rsidRDefault="00FB596F" w:rsidP="00850DEB">
      <w:pPr>
        <w:rPr>
          <w:szCs w:val="28"/>
        </w:rPr>
      </w:pPr>
    </w:p>
    <w:p w:rsidR="00FB596F" w:rsidRPr="00FB596F" w:rsidRDefault="00FB596F" w:rsidP="00FB596F">
      <w:pPr>
        <w:jc w:val="center"/>
        <w:rPr>
          <w:b/>
          <w:sz w:val="28"/>
          <w:szCs w:val="28"/>
        </w:rPr>
      </w:pPr>
      <w:r w:rsidRPr="00FB596F">
        <w:rPr>
          <w:b/>
          <w:sz w:val="28"/>
          <w:szCs w:val="28"/>
        </w:rPr>
        <w:t>Об утверждении муниципальной долгосрочной целевой программы «Повышение безопасности дорожного движения на территории муниципального образования «</w:t>
      </w:r>
      <w:proofErr w:type="spellStart"/>
      <w:r w:rsidRPr="00FB596F">
        <w:rPr>
          <w:b/>
          <w:sz w:val="28"/>
          <w:szCs w:val="28"/>
        </w:rPr>
        <w:t>Веретенинский</w:t>
      </w:r>
      <w:proofErr w:type="spellEnd"/>
      <w:r w:rsidRPr="00FB596F">
        <w:rPr>
          <w:b/>
          <w:sz w:val="28"/>
          <w:szCs w:val="28"/>
        </w:rPr>
        <w:t xml:space="preserve"> сельсовет» </w:t>
      </w:r>
      <w:proofErr w:type="spellStart"/>
      <w:r w:rsidRPr="00FB596F">
        <w:rPr>
          <w:b/>
          <w:sz w:val="28"/>
          <w:szCs w:val="28"/>
        </w:rPr>
        <w:t>Железногорского</w:t>
      </w:r>
      <w:proofErr w:type="spellEnd"/>
      <w:r w:rsidRPr="00FB596F">
        <w:rPr>
          <w:b/>
          <w:sz w:val="28"/>
          <w:szCs w:val="28"/>
        </w:rPr>
        <w:t xml:space="preserve"> района Курской области на 2014-2017 годы»</w:t>
      </w:r>
    </w:p>
    <w:p w:rsidR="00927907" w:rsidRPr="00FB596F" w:rsidRDefault="00927907" w:rsidP="00FB596F">
      <w:pPr>
        <w:jc w:val="center"/>
        <w:rPr>
          <w:b/>
          <w:sz w:val="28"/>
          <w:szCs w:val="28"/>
        </w:rPr>
      </w:pPr>
    </w:p>
    <w:p w:rsidR="00927907" w:rsidRPr="00FB596F" w:rsidRDefault="00927907" w:rsidP="00FB596F">
      <w:pPr>
        <w:jc w:val="center"/>
        <w:rPr>
          <w:b/>
          <w:sz w:val="28"/>
          <w:szCs w:val="28"/>
        </w:rPr>
      </w:pPr>
    </w:p>
    <w:p w:rsidR="00927907" w:rsidRPr="00FB596F" w:rsidRDefault="00927907" w:rsidP="00FB596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В целях повышения безопасности дорожного движения на территории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</w:t>
      </w:r>
      <w:r w:rsidR="00FB59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596F">
        <w:rPr>
          <w:color w:val="000000"/>
          <w:sz w:val="28"/>
          <w:szCs w:val="28"/>
        </w:rPr>
        <w:t xml:space="preserve">Постановления Главы </w:t>
      </w:r>
      <w:proofErr w:type="spellStart"/>
      <w:r w:rsidRPr="00FB596F">
        <w:rPr>
          <w:color w:val="000000"/>
          <w:sz w:val="28"/>
          <w:szCs w:val="28"/>
        </w:rPr>
        <w:t>Веретенинского</w:t>
      </w:r>
      <w:proofErr w:type="spellEnd"/>
      <w:r w:rsidRPr="00FB596F">
        <w:rPr>
          <w:color w:val="000000"/>
          <w:sz w:val="28"/>
          <w:szCs w:val="28"/>
        </w:rPr>
        <w:t xml:space="preserve"> сельсовета </w:t>
      </w:r>
      <w:proofErr w:type="spellStart"/>
      <w:r w:rsidRPr="00FB596F">
        <w:rPr>
          <w:color w:val="000000"/>
          <w:sz w:val="28"/>
          <w:szCs w:val="28"/>
        </w:rPr>
        <w:t>Железногорского</w:t>
      </w:r>
      <w:proofErr w:type="spellEnd"/>
      <w:r w:rsidRPr="00FB596F">
        <w:rPr>
          <w:color w:val="000000"/>
          <w:sz w:val="28"/>
          <w:szCs w:val="28"/>
        </w:rPr>
        <w:t xml:space="preserve"> района № 1 от 09 января 2014 года </w:t>
      </w:r>
      <w:r w:rsidRPr="00FB596F">
        <w:rPr>
          <w:sz w:val="28"/>
          <w:szCs w:val="28"/>
        </w:rPr>
        <w:t>«Об утверждении Порядка принятия решений о разработке, формировании и реализации долгосрочных целевых программ», муниципального образования «</w:t>
      </w:r>
      <w:proofErr w:type="spellStart"/>
      <w:r w:rsidRPr="00FB596F">
        <w:rPr>
          <w:sz w:val="28"/>
          <w:szCs w:val="28"/>
        </w:rPr>
        <w:t>Веретенинский</w:t>
      </w:r>
      <w:proofErr w:type="spellEnd"/>
      <w:r w:rsidRPr="00FB596F">
        <w:rPr>
          <w:sz w:val="28"/>
          <w:szCs w:val="28"/>
        </w:rPr>
        <w:t xml:space="preserve"> сельсовет» </w:t>
      </w:r>
      <w:proofErr w:type="spellStart"/>
      <w:r w:rsidRPr="00FB596F">
        <w:rPr>
          <w:sz w:val="28"/>
          <w:szCs w:val="28"/>
        </w:rPr>
        <w:t>Железногорского</w:t>
      </w:r>
      <w:proofErr w:type="spellEnd"/>
      <w:r w:rsidRPr="00FB596F">
        <w:rPr>
          <w:sz w:val="28"/>
          <w:szCs w:val="28"/>
        </w:rPr>
        <w:t xml:space="preserve"> района Курской области</w:t>
      </w:r>
    </w:p>
    <w:p w:rsidR="00927907" w:rsidRPr="00FB596F" w:rsidRDefault="00927907" w:rsidP="00927907">
      <w:pPr>
        <w:jc w:val="center"/>
        <w:rPr>
          <w:b/>
          <w:sz w:val="28"/>
          <w:szCs w:val="28"/>
        </w:rPr>
      </w:pPr>
      <w:r w:rsidRPr="00FB596F">
        <w:rPr>
          <w:b/>
          <w:sz w:val="28"/>
          <w:szCs w:val="28"/>
        </w:rPr>
        <w:t>ПОСТАНОВЛЯЮ:</w:t>
      </w:r>
    </w:p>
    <w:p w:rsidR="00927907" w:rsidRPr="00AC3C6B" w:rsidRDefault="00927907" w:rsidP="00927907">
      <w:pPr>
        <w:rPr>
          <w:sz w:val="28"/>
          <w:szCs w:val="28"/>
        </w:rPr>
      </w:pPr>
      <w:r w:rsidRPr="00AC3C6B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муниципальную долгосрочную </w:t>
      </w:r>
      <w:r w:rsidRPr="00AC3C6B">
        <w:rPr>
          <w:sz w:val="28"/>
          <w:szCs w:val="28"/>
        </w:rPr>
        <w:t xml:space="preserve">целевую программу </w:t>
      </w:r>
      <w:proofErr w:type="spellStart"/>
      <w:r w:rsidR="00FB596F">
        <w:rPr>
          <w:sz w:val="28"/>
          <w:szCs w:val="28"/>
        </w:rPr>
        <w:t>Веретенинского</w:t>
      </w:r>
      <w:proofErr w:type="spellEnd"/>
      <w:r w:rsidR="00FB596F">
        <w:rPr>
          <w:sz w:val="28"/>
          <w:szCs w:val="28"/>
        </w:rPr>
        <w:t xml:space="preserve"> </w:t>
      </w:r>
      <w:proofErr w:type="gramStart"/>
      <w:r w:rsidR="00FB596F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r w:rsidRPr="00AC3C6B">
        <w:rPr>
          <w:sz w:val="28"/>
          <w:szCs w:val="28"/>
        </w:rPr>
        <w:t>«</w:t>
      </w:r>
      <w:proofErr w:type="gramEnd"/>
      <w:r w:rsidRPr="00AC3C6B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FB596F">
        <w:rPr>
          <w:sz w:val="28"/>
          <w:szCs w:val="28"/>
        </w:rPr>
        <w:t>Веретенинского</w:t>
      </w:r>
      <w:proofErr w:type="spellEnd"/>
      <w:r w:rsidR="00FB596F">
        <w:rPr>
          <w:sz w:val="28"/>
          <w:szCs w:val="28"/>
        </w:rPr>
        <w:t xml:space="preserve"> сельсовета </w:t>
      </w:r>
      <w:r w:rsidRPr="00AC3C6B">
        <w:rPr>
          <w:sz w:val="28"/>
          <w:szCs w:val="28"/>
        </w:rPr>
        <w:t xml:space="preserve"> на 201</w:t>
      </w:r>
      <w:r w:rsidR="00FB596F">
        <w:rPr>
          <w:sz w:val="28"/>
          <w:szCs w:val="28"/>
        </w:rPr>
        <w:t>4</w:t>
      </w:r>
      <w:r w:rsidRPr="00AC3C6B">
        <w:rPr>
          <w:sz w:val="28"/>
          <w:szCs w:val="28"/>
        </w:rPr>
        <w:t>-201</w:t>
      </w:r>
      <w:r w:rsidR="00FB596F">
        <w:rPr>
          <w:sz w:val="28"/>
          <w:szCs w:val="28"/>
        </w:rPr>
        <w:t>7</w:t>
      </w:r>
      <w:r w:rsidRPr="00AC3C6B">
        <w:rPr>
          <w:sz w:val="28"/>
          <w:szCs w:val="28"/>
        </w:rPr>
        <w:t xml:space="preserve"> годы» (Приложение).</w:t>
      </w:r>
    </w:p>
    <w:p w:rsidR="00927907" w:rsidRPr="00AC3C6B" w:rsidRDefault="00927907" w:rsidP="00927907">
      <w:pPr>
        <w:ind w:firstLine="993"/>
        <w:rPr>
          <w:sz w:val="28"/>
          <w:szCs w:val="28"/>
        </w:rPr>
      </w:pPr>
      <w:r w:rsidRPr="00AC3C6B">
        <w:rPr>
          <w:sz w:val="28"/>
          <w:szCs w:val="28"/>
        </w:rPr>
        <w:t xml:space="preserve">2.Установить, что в ходе реализации </w:t>
      </w:r>
      <w:r>
        <w:rPr>
          <w:sz w:val="28"/>
          <w:szCs w:val="28"/>
        </w:rPr>
        <w:t>муниципальной долгосрочной</w:t>
      </w:r>
      <w:r w:rsidRPr="00AC3C6B">
        <w:rPr>
          <w:sz w:val="28"/>
          <w:szCs w:val="28"/>
        </w:rPr>
        <w:t xml:space="preserve"> целевой программы «Повышение безопасности дорожного движения на территории </w:t>
      </w:r>
      <w:proofErr w:type="spellStart"/>
      <w:r w:rsidR="00FB596F">
        <w:rPr>
          <w:sz w:val="28"/>
          <w:szCs w:val="28"/>
        </w:rPr>
        <w:t>Веретенинского</w:t>
      </w:r>
      <w:proofErr w:type="spellEnd"/>
      <w:r w:rsidR="00FB596F">
        <w:rPr>
          <w:sz w:val="28"/>
          <w:szCs w:val="28"/>
        </w:rPr>
        <w:t xml:space="preserve"> сельсовета </w:t>
      </w:r>
      <w:r w:rsidRPr="00AC3C6B">
        <w:rPr>
          <w:sz w:val="28"/>
          <w:szCs w:val="28"/>
        </w:rPr>
        <w:t xml:space="preserve">   на 201</w:t>
      </w:r>
      <w:r w:rsidR="00FB596F">
        <w:rPr>
          <w:sz w:val="28"/>
          <w:szCs w:val="28"/>
        </w:rPr>
        <w:t>4</w:t>
      </w:r>
      <w:r w:rsidRPr="00AC3C6B">
        <w:rPr>
          <w:sz w:val="28"/>
          <w:szCs w:val="28"/>
        </w:rPr>
        <w:t>-201</w:t>
      </w:r>
      <w:r w:rsidR="00FB596F">
        <w:rPr>
          <w:sz w:val="28"/>
          <w:szCs w:val="28"/>
        </w:rPr>
        <w:t>7</w:t>
      </w:r>
      <w:r w:rsidRPr="00AC3C6B">
        <w:rPr>
          <w:sz w:val="28"/>
          <w:szCs w:val="28"/>
        </w:rPr>
        <w:t xml:space="preserve"> годы» мероприятия и объемы их финансирования подлежат ежегодной корректировке в соответствии с бюджетом </w:t>
      </w:r>
      <w:r w:rsidR="00FB596F">
        <w:rPr>
          <w:sz w:val="28"/>
          <w:szCs w:val="28"/>
        </w:rPr>
        <w:t>муниципального образования «</w:t>
      </w:r>
      <w:proofErr w:type="spellStart"/>
      <w:r w:rsidR="00FB596F">
        <w:rPr>
          <w:sz w:val="28"/>
          <w:szCs w:val="28"/>
        </w:rPr>
        <w:t>Веретенинский</w:t>
      </w:r>
      <w:proofErr w:type="spellEnd"/>
      <w:r w:rsidR="00FB596F">
        <w:rPr>
          <w:sz w:val="28"/>
          <w:szCs w:val="28"/>
        </w:rPr>
        <w:t xml:space="preserve"> сельсовет» </w:t>
      </w:r>
      <w:proofErr w:type="spellStart"/>
      <w:r w:rsidR="00FB596F">
        <w:rPr>
          <w:sz w:val="28"/>
          <w:szCs w:val="28"/>
        </w:rPr>
        <w:t>Железногорского</w:t>
      </w:r>
      <w:proofErr w:type="spellEnd"/>
      <w:r w:rsidR="00FB596F">
        <w:rPr>
          <w:sz w:val="28"/>
          <w:szCs w:val="28"/>
        </w:rPr>
        <w:t xml:space="preserve"> района Курской </w:t>
      </w:r>
      <w:proofErr w:type="gramStart"/>
      <w:r w:rsidR="00FB596F">
        <w:rPr>
          <w:sz w:val="28"/>
          <w:szCs w:val="28"/>
        </w:rPr>
        <w:t xml:space="preserve">области </w:t>
      </w:r>
      <w:r w:rsidRPr="00AC3C6B">
        <w:rPr>
          <w:sz w:val="28"/>
          <w:szCs w:val="28"/>
        </w:rPr>
        <w:t xml:space="preserve"> на</w:t>
      </w:r>
      <w:proofErr w:type="gramEnd"/>
      <w:r w:rsidRPr="00AC3C6B">
        <w:rPr>
          <w:sz w:val="28"/>
          <w:szCs w:val="28"/>
        </w:rPr>
        <w:t xml:space="preserve"> соответствующий финансовый год.</w:t>
      </w:r>
    </w:p>
    <w:p w:rsidR="00927907" w:rsidRDefault="00927907" w:rsidP="00927907">
      <w:pPr>
        <w:ind w:firstLine="851"/>
        <w:jc w:val="both"/>
        <w:rPr>
          <w:sz w:val="28"/>
          <w:szCs w:val="28"/>
        </w:rPr>
      </w:pPr>
      <w:r w:rsidRPr="00AC3C6B">
        <w:rPr>
          <w:sz w:val="28"/>
          <w:szCs w:val="28"/>
        </w:rPr>
        <w:t>3.Контроль за исполнением данного постановления оставляю за собой</w:t>
      </w:r>
      <w:r w:rsidR="00FB596F">
        <w:rPr>
          <w:sz w:val="28"/>
          <w:szCs w:val="28"/>
        </w:rPr>
        <w:t>.</w:t>
      </w:r>
    </w:p>
    <w:p w:rsidR="009C63FB" w:rsidRPr="005A459D" w:rsidRDefault="00FB596F" w:rsidP="009C63FB">
      <w:pPr>
        <w:rPr>
          <w:sz w:val="28"/>
          <w:szCs w:val="28"/>
        </w:rPr>
      </w:pPr>
      <w:r>
        <w:rPr>
          <w:sz w:val="28"/>
          <w:szCs w:val="28"/>
        </w:rPr>
        <w:t>4.Постановление вступает в силу со дня его опубликования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 и на официальном </w:t>
      </w:r>
      <w:proofErr w:type="gramStart"/>
      <w:r>
        <w:rPr>
          <w:sz w:val="28"/>
          <w:szCs w:val="28"/>
        </w:rPr>
        <w:t xml:space="preserve">сайте </w:t>
      </w:r>
      <w:r w:rsidR="009C63FB">
        <w:rPr>
          <w:sz w:val="28"/>
          <w:szCs w:val="28"/>
        </w:rPr>
        <w:t>:</w:t>
      </w:r>
      <w:proofErr w:type="gramEnd"/>
      <w:r w:rsidR="009C63FB" w:rsidRPr="009C63FB">
        <w:rPr>
          <w:sz w:val="28"/>
          <w:szCs w:val="28"/>
        </w:rPr>
        <w:t xml:space="preserve"> </w:t>
      </w:r>
      <w:proofErr w:type="spellStart"/>
      <w:r w:rsidR="009C63FB" w:rsidRPr="005A459D">
        <w:rPr>
          <w:sz w:val="28"/>
          <w:szCs w:val="28"/>
        </w:rPr>
        <w:t>Веретенинский</w:t>
      </w:r>
      <w:proofErr w:type="spellEnd"/>
      <w:r w:rsidR="009C63FB" w:rsidRPr="005A459D">
        <w:rPr>
          <w:sz w:val="28"/>
          <w:szCs w:val="28"/>
        </w:rPr>
        <w:t xml:space="preserve"> сельсовет – Главная - Официальный сайт Администрации </w:t>
      </w:r>
      <w:proofErr w:type="spellStart"/>
      <w:r w:rsidR="009C63FB" w:rsidRPr="005A459D">
        <w:rPr>
          <w:sz w:val="28"/>
          <w:szCs w:val="28"/>
        </w:rPr>
        <w:t>Веретенинского</w:t>
      </w:r>
      <w:proofErr w:type="spellEnd"/>
      <w:r w:rsidR="009C63FB" w:rsidRPr="005A459D">
        <w:rPr>
          <w:sz w:val="28"/>
          <w:szCs w:val="28"/>
        </w:rPr>
        <w:t xml:space="preserve"> сельсовета (веретенинский46.рф)</w:t>
      </w:r>
    </w:p>
    <w:p w:rsidR="00FB596F" w:rsidRDefault="00FB596F" w:rsidP="00927907">
      <w:pPr>
        <w:ind w:firstLine="851"/>
        <w:jc w:val="both"/>
        <w:rPr>
          <w:sz w:val="28"/>
          <w:szCs w:val="28"/>
        </w:rPr>
      </w:pPr>
    </w:p>
    <w:p w:rsidR="000D255E" w:rsidRDefault="000D255E" w:rsidP="009C6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27907" w:rsidRPr="000D255E" w:rsidRDefault="000D255E" w:rsidP="009C63FB">
      <w:pPr>
        <w:jc w:val="both"/>
        <w:rPr>
          <w:sz w:val="28"/>
          <w:szCs w:val="28"/>
        </w:rPr>
        <w:sectPr w:rsidR="00927907" w:rsidRPr="000D255E" w:rsidSect="00806F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67" w:bottom="1134" w:left="1134" w:header="567" w:footer="567" w:gutter="0"/>
          <w:cols w:space="720"/>
        </w:sectPr>
      </w:pPr>
      <w:proofErr w:type="spellStart"/>
      <w:r>
        <w:rPr>
          <w:sz w:val="28"/>
          <w:szCs w:val="28"/>
        </w:rPr>
        <w:t>Железногорскогоь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proofErr w:type="spellStart"/>
      <w:r>
        <w:rPr>
          <w:sz w:val="28"/>
          <w:szCs w:val="28"/>
        </w:rPr>
        <w:t>Е.М.Косинов</w:t>
      </w:r>
      <w:proofErr w:type="spellEnd"/>
    </w:p>
    <w:p w:rsidR="00927907" w:rsidRPr="00AC3C6B" w:rsidRDefault="00927907" w:rsidP="000D255E">
      <w:pPr>
        <w:shd w:val="clear" w:color="auto" w:fill="FFFFFF"/>
        <w:jc w:val="right"/>
        <w:rPr>
          <w:bCs/>
          <w:color w:val="000000"/>
          <w:spacing w:val="-13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lastRenderedPageBreak/>
        <w:t>Приложение № 1</w:t>
      </w:r>
    </w:p>
    <w:p w:rsidR="00927907" w:rsidRPr="00AC3C6B" w:rsidRDefault="00927907" w:rsidP="00927907">
      <w:pPr>
        <w:shd w:val="clear" w:color="auto" w:fill="FFFFFF"/>
        <w:jc w:val="right"/>
        <w:rPr>
          <w:bCs/>
          <w:color w:val="000000"/>
          <w:spacing w:val="-13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>к постановлению</w:t>
      </w:r>
    </w:p>
    <w:p w:rsidR="00927907" w:rsidRPr="00AC3C6B" w:rsidRDefault="00927907" w:rsidP="00927907">
      <w:pPr>
        <w:shd w:val="clear" w:color="auto" w:fill="FFFFFF"/>
        <w:jc w:val="right"/>
        <w:rPr>
          <w:bCs/>
          <w:color w:val="000000"/>
          <w:spacing w:val="-13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>Администрации Киевского</w:t>
      </w:r>
    </w:p>
    <w:p w:rsidR="00927907" w:rsidRPr="00AC3C6B" w:rsidRDefault="00927907" w:rsidP="00927907">
      <w:pPr>
        <w:shd w:val="clear" w:color="auto" w:fill="FFFFFF"/>
        <w:jc w:val="right"/>
        <w:rPr>
          <w:bCs/>
          <w:color w:val="000000"/>
          <w:spacing w:val="-13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 xml:space="preserve"> сельского поселения</w:t>
      </w:r>
    </w:p>
    <w:p w:rsidR="00927907" w:rsidRPr="00AC3C6B" w:rsidRDefault="00927907" w:rsidP="00927907">
      <w:pPr>
        <w:shd w:val="clear" w:color="auto" w:fill="FFFFFF"/>
        <w:jc w:val="right"/>
        <w:rPr>
          <w:bCs/>
          <w:color w:val="000000"/>
          <w:spacing w:val="-13"/>
          <w:sz w:val="28"/>
          <w:szCs w:val="28"/>
        </w:rPr>
      </w:pPr>
      <w:proofErr w:type="gramStart"/>
      <w:r w:rsidRPr="00AC3C6B">
        <w:rPr>
          <w:bCs/>
          <w:color w:val="000000"/>
          <w:spacing w:val="-13"/>
          <w:sz w:val="28"/>
          <w:szCs w:val="28"/>
        </w:rPr>
        <w:t>от  №</w:t>
      </w:r>
      <w:proofErr w:type="gramEnd"/>
      <w:r w:rsidRPr="00AC3C6B">
        <w:rPr>
          <w:bCs/>
          <w:color w:val="000000"/>
          <w:spacing w:val="-13"/>
          <w:sz w:val="28"/>
          <w:szCs w:val="28"/>
        </w:rPr>
        <w:t xml:space="preserve"> </w:t>
      </w:r>
      <w:r>
        <w:rPr>
          <w:bCs/>
          <w:color w:val="000000"/>
          <w:spacing w:val="-13"/>
          <w:sz w:val="28"/>
          <w:szCs w:val="28"/>
        </w:rPr>
        <w:t xml:space="preserve">58 от </w:t>
      </w:r>
      <w:r w:rsidRPr="00AC3C6B">
        <w:rPr>
          <w:bCs/>
          <w:color w:val="000000"/>
          <w:spacing w:val="-13"/>
          <w:sz w:val="28"/>
          <w:szCs w:val="28"/>
        </w:rPr>
        <w:t xml:space="preserve"> 1</w:t>
      </w:r>
      <w:r>
        <w:rPr>
          <w:bCs/>
          <w:color w:val="000000"/>
          <w:spacing w:val="-13"/>
          <w:sz w:val="28"/>
          <w:szCs w:val="28"/>
        </w:rPr>
        <w:t>3</w:t>
      </w:r>
      <w:r w:rsidRPr="00AC3C6B">
        <w:rPr>
          <w:bCs/>
          <w:color w:val="000000"/>
          <w:spacing w:val="-13"/>
          <w:sz w:val="28"/>
          <w:szCs w:val="28"/>
        </w:rPr>
        <w:t>.08.2010 г.</w:t>
      </w: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МУНИЦИПАЛЬНАЯ</w:t>
      </w:r>
    </w:p>
    <w:p w:rsidR="00927907" w:rsidRDefault="00927907" w:rsidP="00927907">
      <w:pPr>
        <w:shd w:val="clear" w:color="auto" w:fill="FFFFFF"/>
        <w:jc w:val="center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ДОЛГОСРОЧНАЯ</w:t>
      </w:r>
      <w:r w:rsidRPr="00AC3C6B">
        <w:rPr>
          <w:bCs/>
          <w:color w:val="000000"/>
          <w:spacing w:val="-13"/>
          <w:sz w:val="28"/>
          <w:szCs w:val="28"/>
        </w:rPr>
        <w:t xml:space="preserve"> ЦЕЛЕВАЯ ПРОГРАММА</w:t>
      </w:r>
      <w:r>
        <w:rPr>
          <w:bCs/>
          <w:color w:val="000000"/>
          <w:spacing w:val="-13"/>
          <w:sz w:val="28"/>
          <w:szCs w:val="28"/>
        </w:rPr>
        <w:t xml:space="preserve"> </w:t>
      </w:r>
    </w:p>
    <w:p w:rsidR="00927907" w:rsidRPr="00AC3C6B" w:rsidRDefault="000D255E" w:rsidP="00927907">
      <w:pPr>
        <w:shd w:val="clear" w:color="auto" w:fill="FFFFFF"/>
        <w:jc w:val="center"/>
        <w:rPr>
          <w:sz w:val="28"/>
          <w:szCs w:val="28"/>
        </w:rPr>
      </w:pPr>
      <w:r w:rsidRPr="00AC3C6B">
        <w:rPr>
          <w:bCs/>
          <w:color w:val="000000"/>
          <w:spacing w:val="-12"/>
          <w:sz w:val="28"/>
          <w:szCs w:val="28"/>
        </w:rPr>
        <w:t xml:space="preserve"> </w:t>
      </w:r>
      <w:r w:rsidR="00927907" w:rsidRPr="00AC3C6B">
        <w:rPr>
          <w:bCs/>
          <w:color w:val="000000"/>
          <w:spacing w:val="-12"/>
          <w:sz w:val="28"/>
          <w:szCs w:val="28"/>
        </w:rPr>
        <w:t>«Повышение безопасности дорожного движения</w:t>
      </w:r>
    </w:p>
    <w:p w:rsidR="00927907" w:rsidRPr="000D255E" w:rsidRDefault="000D255E" w:rsidP="000D255E">
      <w:pPr>
        <w:shd w:val="clear" w:color="auto" w:fill="FFFFFF"/>
        <w:jc w:val="center"/>
        <w:rPr>
          <w:sz w:val="28"/>
          <w:szCs w:val="28"/>
        </w:rPr>
      </w:pPr>
      <w:r>
        <w:rPr>
          <w:bCs/>
          <w:color w:val="000000"/>
          <w:spacing w:val="-12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pacing w:val="-12"/>
          <w:sz w:val="28"/>
          <w:szCs w:val="28"/>
        </w:rPr>
        <w:t>Веретенинский</w:t>
      </w:r>
      <w:proofErr w:type="spellEnd"/>
      <w:r>
        <w:rPr>
          <w:bCs/>
          <w:color w:val="000000"/>
          <w:spacing w:val="-12"/>
          <w:sz w:val="28"/>
          <w:szCs w:val="28"/>
        </w:rPr>
        <w:t xml:space="preserve"> сельсовет» </w:t>
      </w:r>
      <w:proofErr w:type="spellStart"/>
      <w:r>
        <w:rPr>
          <w:bCs/>
          <w:color w:val="000000"/>
          <w:spacing w:val="-12"/>
          <w:sz w:val="28"/>
          <w:szCs w:val="28"/>
        </w:rPr>
        <w:t>Железногорского</w:t>
      </w:r>
      <w:proofErr w:type="spellEnd"/>
      <w:r>
        <w:rPr>
          <w:bCs/>
          <w:color w:val="000000"/>
          <w:spacing w:val="-12"/>
          <w:sz w:val="28"/>
          <w:szCs w:val="28"/>
        </w:rPr>
        <w:t xml:space="preserve"> района Курской </w:t>
      </w:r>
      <w:proofErr w:type="gramStart"/>
      <w:r>
        <w:rPr>
          <w:bCs/>
          <w:color w:val="000000"/>
          <w:spacing w:val="-12"/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 w:rsidR="00927907" w:rsidRPr="00AC3C6B">
        <w:rPr>
          <w:bCs/>
          <w:color w:val="000000"/>
          <w:spacing w:val="-9"/>
          <w:sz w:val="28"/>
          <w:szCs w:val="28"/>
        </w:rPr>
        <w:t>на</w:t>
      </w:r>
      <w:proofErr w:type="gramEnd"/>
      <w:r w:rsidR="00927907" w:rsidRPr="00AC3C6B">
        <w:rPr>
          <w:bCs/>
          <w:color w:val="000000"/>
          <w:spacing w:val="-9"/>
          <w:sz w:val="28"/>
          <w:szCs w:val="28"/>
        </w:rPr>
        <w:t xml:space="preserve"> 201</w:t>
      </w:r>
      <w:r>
        <w:rPr>
          <w:bCs/>
          <w:color w:val="000000"/>
          <w:spacing w:val="-9"/>
          <w:sz w:val="28"/>
          <w:szCs w:val="28"/>
        </w:rPr>
        <w:t>4</w:t>
      </w:r>
      <w:r w:rsidR="00927907" w:rsidRPr="00AC3C6B">
        <w:rPr>
          <w:bCs/>
          <w:color w:val="000000"/>
          <w:spacing w:val="-9"/>
          <w:sz w:val="28"/>
          <w:szCs w:val="28"/>
        </w:rPr>
        <w:t>-201</w:t>
      </w:r>
      <w:r>
        <w:rPr>
          <w:bCs/>
          <w:color w:val="000000"/>
          <w:spacing w:val="-9"/>
          <w:sz w:val="28"/>
          <w:szCs w:val="28"/>
        </w:rPr>
        <w:t>7</w:t>
      </w:r>
      <w:r w:rsidR="00927907" w:rsidRPr="00AC3C6B">
        <w:rPr>
          <w:bCs/>
          <w:color w:val="000000"/>
          <w:spacing w:val="-9"/>
          <w:sz w:val="28"/>
          <w:szCs w:val="28"/>
        </w:rPr>
        <w:t xml:space="preserve"> годы»</w:t>
      </w:r>
    </w:p>
    <w:p w:rsidR="00927907" w:rsidRPr="00AC3C6B" w:rsidRDefault="00927907" w:rsidP="00927907">
      <w:pPr>
        <w:shd w:val="clear" w:color="auto" w:fill="FFFFFF"/>
        <w:jc w:val="center"/>
        <w:rPr>
          <w:sz w:val="28"/>
          <w:szCs w:val="28"/>
        </w:rPr>
      </w:pPr>
    </w:p>
    <w:p w:rsidR="00927907" w:rsidRPr="000D255E" w:rsidRDefault="00927907" w:rsidP="000D255E">
      <w:pPr>
        <w:shd w:val="clear" w:color="auto" w:fill="FFFFFF"/>
        <w:jc w:val="center"/>
      </w:pPr>
      <w:proofErr w:type="gramStart"/>
      <w:r w:rsidRPr="00AC3C6B">
        <w:rPr>
          <w:bCs/>
          <w:color w:val="000000"/>
          <w:spacing w:val="-11"/>
          <w:sz w:val="28"/>
          <w:szCs w:val="28"/>
        </w:rPr>
        <w:t>ПАСПОРТ</w:t>
      </w:r>
      <w:r w:rsidR="000D255E">
        <w:t xml:space="preserve">  ПОГРАММЫ</w:t>
      </w:r>
      <w:proofErr w:type="gramEnd"/>
      <w:r w:rsidR="000D255E">
        <w:t xml:space="preserve"> </w:t>
      </w:r>
    </w:p>
    <w:p w:rsidR="00927907" w:rsidRPr="00AC3C6B" w:rsidRDefault="00927907" w:rsidP="00927907">
      <w:pPr>
        <w:shd w:val="clear" w:color="auto" w:fill="FFFFFF"/>
        <w:ind w:hanging="298"/>
        <w:jc w:val="center"/>
        <w:rPr>
          <w:bCs/>
          <w:color w:val="000000"/>
          <w:spacing w:val="-4"/>
          <w:sz w:val="28"/>
          <w:szCs w:val="28"/>
        </w:rPr>
      </w:pP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0"/>
        <w:gridCol w:w="7514"/>
      </w:tblGrid>
      <w:tr w:rsidR="00927907" w:rsidRPr="00AC3C6B" w:rsidTr="005071A0">
        <w:trPr>
          <w:trHeight w:val="1100"/>
        </w:trPr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</w:t>
            </w:r>
            <w:r w:rsidR="000D255E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0D255E">
              <w:rPr>
                <w:sz w:val="28"/>
                <w:szCs w:val="28"/>
              </w:rPr>
              <w:t>Веретенинский</w:t>
            </w:r>
            <w:proofErr w:type="spellEnd"/>
            <w:r w:rsidR="000D255E">
              <w:rPr>
                <w:sz w:val="28"/>
                <w:szCs w:val="28"/>
              </w:rPr>
              <w:t xml:space="preserve"> сельсовет»</w:t>
            </w:r>
          </w:p>
          <w:p w:rsidR="00927907" w:rsidRPr="00AC3C6B" w:rsidRDefault="00927907" w:rsidP="000D255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="000D255E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0D255E">
              <w:rPr>
                <w:sz w:val="28"/>
                <w:szCs w:val="28"/>
              </w:rPr>
              <w:t>Веретенинский</w:t>
            </w:r>
            <w:proofErr w:type="spellEnd"/>
            <w:r w:rsidR="000D255E">
              <w:rPr>
                <w:sz w:val="28"/>
                <w:szCs w:val="28"/>
              </w:rPr>
              <w:t xml:space="preserve"> </w:t>
            </w:r>
            <w:proofErr w:type="gramStart"/>
            <w:r w:rsidR="000D255E">
              <w:rPr>
                <w:sz w:val="28"/>
                <w:szCs w:val="28"/>
              </w:rPr>
              <w:t xml:space="preserve">сельсовет» </w:t>
            </w:r>
            <w:r w:rsidRPr="00AC3C6B">
              <w:rPr>
                <w:sz w:val="28"/>
                <w:szCs w:val="28"/>
              </w:rPr>
              <w:t xml:space="preserve">  </w:t>
            </w:r>
            <w:proofErr w:type="gramEnd"/>
            <w:r w:rsidRPr="00AC3C6B">
              <w:rPr>
                <w:sz w:val="28"/>
                <w:szCs w:val="28"/>
              </w:rPr>
              <w:t xml:space="preserve"> на 201</w:t>
            </w:r>
            <w:r w:rsidR="000D255E">
              <w:rPr>
                <w:sz w:val="28"/>
                <w:szCs w:val="28"/>
              </w:rPr>
              <w:t>4</w:t>
            </w:r>
            <w:r w:rsidRPr="00AC3C6B">
              <w:rPr>
                <w:sz w:val="28"/>
                <w:szCs w:val="28"/>
              </w:rPr>
              <w:t>-201</w:t>
            </w:r>
            <w:r w:rsidR="000D255E">
              <w:rPr>
                <w:sz w:val="28"/>
                <w:szCs w:val="28"/>
              </w:rPr>
              <w:t>7</w:t>
            </w:r>
            <w:r w:rsidRPr="00AC3C6B">
              <w:rPr>
                <w:sz w:val="28"/>
                <w:szCs w:val="28"/>
              </w:rPr>
              <w:t xml:space="preserve"> годы»</w:t>
            </w:r>
            <w:r w:rsidRPr="00AC3C6B">
              <w:rPr>
                <w:color w:val="000000"/>
                <w:sz w:val="28"/>
                <w:szCs w:val="28"/>
              </w:rPr>
              <w:t xml:space="preserve"> (далее - Программа)</w:t>
            </w:r>
          </w:p>
        </w:tc>
      </w:tr>
      <w:tr w:rsidR="00927907" w:rsidRPr="00AC3C6B" w:rsidTr="005071A0">
        <w:trPr>
          <w:trHeight w:val="3810"/>
        </w:trPr>
        <w:tc>
          <w:tcPr>
            <w:tcW w:w="2660" w:type="dxa"/>
          </w:tcPr>
          <w:p w:rsidR="00927907" w:rsidRPr="00AC3C6B" w:rsidRDefault="000D255E" w:rsidP="005071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Основание для </w:t>
            </w:r>
            <w:proofErr w:type="spellStart"/>
            <w:r>
              <w:rPr>
                <w:color w:val="000000"/>
                <w:sz w:val="28"/>
                <w:szCs w:val="28"/>
              </w:rPr>
              <w:t>разработк</w:t>
            </w:r>
            <w:r w:rsidR="00927907">
              <w:rPr>
                <w:color w:val="000000"/>
                <w:sz w:val="28"/>
                <w:szCs w:val="28"/>
              </w:rPr>
              <w:t>П</w:t>
            </w:r>
            <w:r w:rsidR="00927907" w:rsidRPr="00AC3C6B">
              <w:rPr>
                <w:color w:val="000000"/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654" w:type="dxa"/>
          </w:tcPr>
          <w:p w:rsidR="000D255E" w:rsidRPr="000D255E" w:rsidRDefault="00927907" w:rsidP="000D255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Распоряжение </w:t>
            </w:r>
            <w:r w:rsidR="000D255E">
              <w:rPr>
                <w:color w:val="000000"/>
                <w:sz w:val="28"/>
                <w:szCs w:val="28"/>
              </w:rPr>
              <w:t xml:space="preserve">Главы администрации </w:t>
            </w:r>
            <w:proofErr w:type="spellStart"/>
            <w:r w:rsidR="000D255E">
              <w:rPr>
                <w:color w:val="000000"/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color w:val="000000"/>
                <w:sz w:val="28"/>
                <w:szCs w:val="28"/>
              </w:rPr>
              <w:t xml:space="preserve"> сельсовета </w:t>
            </w:r>
            <w:proofErr w:type="spellStart"/>
            <w:r w:rsidR="000D255E">
              <w:rPr>
                <w:color w:val="000000"/>
                <w:sz w:val="28"/>
                <w:szCs w:val="28"/>
              </w:rPr>
              <w:t>Железногорского</w:t>
            </w:r>
            <w:proofErr w:type="spellEnd"/>
            <w:r w:rsidR="000D255E">
              <w:rPr>
                <w:color w:val="000000"/>
                <w:sz w:val="28"/>
                <w:szCs w:val="28"/>
              </w:rPr>
              <w:t xml:space="preserve"> района № 1 от 09.01.2014 года «</w:t>
            </w:r>
            <w:r w:rsidR="000D255E" w:rsidRPr="00030E1B">
              <w:rPr>
                <w:b/>
              </w:rPr>
              <w:t>Об утверждении Порядка принятия</w:t>
            </w:r>
            <w:r w:rsidR="000D255E" w:rsidRPr="00453F5D">
              <w:rPr>
                <w:b/>
              </w:rPr>
              <w:t xml:space="preserve"> </w:t>
            </w:r>
            <w:r w:rsidR="000D255E" w:rsidRPr="00030E1B">
              <w:rPr>
                <w:b/>
              </w:rPr>
              <w:t>решений о разработке, формировании</w:t>
            </w:r>
            <w:r w:rsidR="000D255E">
              <w:rPr>
                <w:color w:val="000000"/>
                <w:sz w:val="28"/>
                <w:szCs w:val="28"/>
              </w:rPr>
              <w:t xml:space="preserve"> </w:t>
            </w:r>
            <w:r w:rsidR="000D255E" w:rsidRPr="00030E1B">
              <w:rPr>
                <w:b/>
              </w:rPr>
              <w:t>и реализации долгосрочных целевых</w:t>
            </w:r>
            <w:r w:rsidR="000D255E" w:rsidRPr="00453F5D">
              <w:rPr>
                <w:b/>
              </w:rPr>
              <w:t xml:space="preserve"> </w:t>
            </w:r>
            <w:r w:rsidR="000D255E" w:rsidRPr="00030E1B">
              <w:rPr>
                <w:b/>
              </w:rPr>
              <w:t>программ</w:t>
            </w:r>
            <w:r w:rsidR="000D255E">
              <w:rPr>
                <w:b/>
              </w:rPr>
              <w:t>»</w:t>
            </w:r>
          </w:p>
          <w:p w:rsidR="00927907" w:rsidRPr="00AC3C6B" w:rsidRDefault="00927907" w:rsidP="000D255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7907" w:rsidRPr="00AC3C6B" w:rsidTr="005071A0">
        <w:trPr>
          <w:trHeight w:val="1038"/>
        </w:trPr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Муниципальный заказчик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5071A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0D255E">
              <w:rPr>
                <w:color w:val="000000"/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color w:val="000000"/>
                <w:sz w:val="28"/>
                <w:szCs w:val="28"/>
              </w:rPr>
              <w:t xml:space="preserve"> сельсовета 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Разработчик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0D255E" w:rsidP="005071A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Веретенинского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Основная цель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0D255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 xml:space="preserve">Повышение уровня безопасности дорожного движения в населенных пунктах </w:t>
            </w:r>
            <w:proofErr w:type="spellStart"/>
            <w:r w:rsidR="000D255E">
              <w:rPr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sz w:val="28"/>
                <w:szCs w:val="28"/>
              </w:rPr>
              <w:t xml:space="preserve"> </w:t>
            </w:r>
            <w:proofErr w:type="gramStart"/>
            <w:r w:rsidR="000D255E">
              <w:rPr>
                <w:sz w:val="28"/>
                <w:szCs w:val="28"/>
              </w:rPr>
              <w:t xml:space="preserve">сельсовета </w:t>
            </w:r>
            <w:r w:rsidRPr="00AC3C6B">
              <w:rPr>
                <w:sz w:val="28"/>
                <w:szCs w:val="28"/>
              </w:rPr>
              <w:t>.</w:t>
            </w:r>
            <w:proofErr w:type="gramEnd"/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Основные задачи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Предупреждение опасного поведения   участников дорожного движения;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Совершенствование организации движения транспорта и пешеходов;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Предотвращение дорожно-транспортного травматизма;</w:t>
            </w:r>
          </w:p>
          <w:p w:rsidR="00927907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AC3C6B">
              <w:rPr>
                <w:sz w:val="28"/>
                <w:szCs w:val="28"/>
              </w:rPr>
              <w:t>рганизация массового обучения населения Правилам дорожного движения, повышение культуры безопасного               поведения на дорогах</w:t>
            </w:r>
            <w:r>
              <w:rPr>
                <w:sz w:val="28"/>
                <w:szCs w:val="28"/>
              </w:rPr>
              <w:t>;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lastRenderedPageBreak/>
              <w:t>- Создание действенной системы пропагандистского воздействия на население с целью формирования негативного отношения к правонарушениям в сфере дорожного движения при одновременном внедрении стереотипов законопослушного поведения;</w:t>
            </w:r>
          </w:p>
          <w:p w:rsidR="00927907" w:rsidRPr="00AC3C6B" w:rsidRDefault="00927907" w:rsidP="005071A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 xml:space="preserve"> - Повышение уровня профилактики дорожно-транспортного травматизма;</w:t>
            </w:r>
          </w:p>
          <w:p w:rsidR="00927907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Совершенствование организации движения транспортных средств и пешеходов в результате проведения организационно- планировочных мер.</w:t>
            </w:r>
          </w:p>
          <w:p w:rsidR="00927907" w:rsidRPr="00BB4552" w:rsidRDefault="00927907" w:rsidP="005071A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4552">
              <w:rPr>
                <w:sz w:val="28"/>
                <w:szCs w:val="28"/>
              </w:rPr>
              <w:t>Снижение количества дорожно-транспортных происшествий с участием пешеходов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lastRenderedPageBreak/>
              <w:t>Срок</w:t>
            </w:r>
            <w:r>
              <w:rPr>
                <w:color w:val="000000"/>
                <w:sz w:val="28"/>
                <w:szCs w:val="28"/>
              </w:rPr>
              <w:t>и реализации 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0D255E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201</w:t>
            </w:r>
            <w:r w:rsidR="000D255E">
              <w:rPr>
                <w:color w:val="000000"/>
                <w:sz w:val="28"/>
                <w:szCs w:val="28"/>
              </w:rPr>
              <w:t>4-2017</w:t>
            </w:r>
            <w:r w:rsidRPr="00AC3C6B">
              <w:rPr>
                <w:color w:val="000000"/>
                <w:sz w:val="28"/>
                <w:szCs w:val="28"/>
              </w:rPr>
              <w:t xml:space="preserve"> годы.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Структура  Программы</w:t>
            </w:r>
            <w:proofErr w:type="gramEnd"/>
            <w:r>
              <w:rPr>
                <w:sz w:val="28"/>
                <w:szCs w:val="28"/>
              </w:rPr>
              <w:t xml:space="preserve">, перечень </w:t>
            </w:r>
            <w:r w:rsidRPr="00AC3C6B">
              <w:rPr>
                <w:sz w:val="28"/>
                <w:szCs w:val="28"/>
              </w:rPr>
              <w:t>основн</w:t>
            </w:r>
            <w:r>
              <w:rPr>
                <w:sz w:val="28"/>
                <w:szCs w:val="28"/>
              </w:rPr>
              <w:t>ых</w:t>
            </w:r>
            <w:r w:rsidRPr="00AC3C6B">
              <w:rPr>
                <w:sz w:val="28"/>
                <w:szCs w:val="28"/>
              </w:rPr>
              <w:t xml:space="preserve"> направлени</w:t>
            </w:r>
            <w:r>
              <w:rPr>
                <w:sz w:val="28"/>
                <w:szCs w:val="28"/>
              </w:rPr>
              <w:t>й</w:t>
            </w:r>
            <w:r w:rsidRPr="00AC3C6B">
              <w:rPr>
                <w:sz w:val="28"/>
                <w:szCs w:val="28"/>
              </w:rPr>
              <w:t xml:space="preserve"> и мероприяти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7654" w:type="dxa"/>
          </w:tcPr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92A77">
              <w:rPr>
                <w:sz w:val="28"/>
                <w:szCs w:val="28"/>
              </w:rPr>
              <w:t>Разработка  дислокации</w:t>
            </w:r>
            <w:proofErr w:type="gramEnd"/>
            <w:r w:rsidRPr="00D92A77">
              <w:rPr>
                <w:sz w:val="28"/>
                <w:szCs w:val="28"/>
              </w:rPr>
              <w:t xml:space="preserve"> дорожных знаков в населенных пунктах;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>- Установка дорожных знаков в соответствии со схемами дислокации дорожных знаков в населенных пунктах;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>- Освещение дорог в темное время суток;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 xml:space="preserve">- Выполнение дорожных работ, направленных на повышение безопасности дорожного движения 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proofErr w:type="gramStart"/>
            <w:r w:rsidRPr="00D92A77">
              <w:rPr>
                <w:sz w:val="28"/>
                <w:szCs w:val="28"/>
              </w:rPr>
              <w:t>( сезонное</w:t>
            </w:r>
            <w:proofErr w:type="gramEnd"/>
            <w:r w:rsidRPr="00D92A77">
              <w:rPr>
                <w:sz w:val="28"/>
                <w:szCs w:val="28"/>
              </w:rPr>
              <w:t xml:space="preserve"> содержание дорог, текущий ремонт  и содержание тротуаров в соответствии с  выполнению требованиями безопасности дорожного движения);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>- Выполнение работ по устройству и содержанию уличного освещения;</w:t>
            </w:r>
          </w:p>
          <w:p w:rsidR="00927907" w:rsidRPr="00D92A77" w:rsidRDefault="00927907" w:rsidP="005071A0">
            <w:pPr>
              <w:rPr>
                <w:sz w:val="28"/>
                <w:szCs w:val="28"/>
              </w:rPr>
            </w:pPr>
            <w:r w:rsidRPr="00D92A77">
              <w:rPr>
                <w:sz w:val="28"/>
                <w:szCs w:val="28"/>
              </w:rPr>
              <w:t>- Активизация деятельности Всероссийского общества автомобилистов и других общественных организаций;</w:t>
            </w:r>
          </w:p>
          <w:p w:rsidR="00927907" w:rsidRPr="0055034E" w:rsidRDefault="00927907" w:rsidP="005071A0">
            <w:r w:rsidRPr="00D92A77">
              <w:rPr>
                <w:sz w:val="28"/>
                <w:szCs w:val="28"/>
              </w:rPr>
              <w:t>- Использование средств массовой информации для постоянного освещения вопросов обеспечения безопасности дорожного движения;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 xml:space="preserve">Исполнители </w:t>
            </w:r>
            <w:r>
              <w:rPr>
                <w:sz w:val="28"/>
                <w:szCs w:val="28"/>
              </w:rPr>
              <w:t>П</w:t>
            </w:r>
            <w:r w:rsidRPr="00AC3C6B">
              <w:rPr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0D255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0D255E">
              <w:rPr>
                <w:color w:val="000000"/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color w:val="000000"/>
                <w:sz w:val="28"/>
                <w:szCs w:val="28"/>
              </w:rPr>
              <w:t xml:space="preserve"> сельсовета 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rPr>
                <w:bCs/>
                <w:color w:val="000000"/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Объемы и </w:t>
            </w:r>
            <w:proofErr w:type="gramStart"/>
            <w:r w:rsidRPr="00AC3C6B">
              <w:rPr>
                <w:color w:val="000000"/>
                <w:sz w:val="28"/>
                <w:szCs w:val="28"/>
              </w:rPr>
              <w:t>источники  финансирования</w:t>
            </w:r>
            <w:proofErr w:type="gramEnd"/>
            <w:r w:rsidRPr="00AC3C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5071A0">
            <w:pPr>
              <w:shd w:val="clear" w:color="auto" w:fill="FFFFFF"/>
              <w:tabs>
                <w:tab w:val="left" w:pos="3000"/>
              </w:tabs>
              <w:rPr>
                <w:color w:val="000000"/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Общий объем финансирования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 xml:space="preserve">рограммы составляет </w:t>
            </w:r>
            <w:proofErr w:type="gramStart"/>
            <w:r w:rsidR="000D255E">
              <w:rPr>
                <w:color w:val="000000"/>
                <w:sz w:val="28"/>
                <w:szCs w:val="28"/>
              </w:rPr>
              <w:t>300,0</w:t>
            </w:r>
            <w:r w:rsidRPr="00AC3C6B">
              <w:rPr>
                <w:color w:val="000000"/>
                <w:sz w:val="28"/>
                <w:szCs w:val="28"/>
              </w:rPr>
              <w:t>тыс.рублей</w:t>
            </w:r>
            <w:proofErr w:type="gramEnd"/>
            <w:r w:rsidRPr="00AC3C6B">
              <w:rPr>
                <w:color w:val="000000"/>
                <w:sz w:val="28"/>
                <w:szCs w:val="28"/>
              </w:rPr>
              <w:t>, в том числе:</w:t>
            </w:r>
          </w:p>
          <w:p w:rsidR="00927907" w:rsidRPr="00AC3C6B" w:rsidRDefault="00927907" w:rsidP="005071A0">
            <w:pPr>
              <w:shd w:val="clear" w:color="auto" w:fill="FFFFFF"/>
              <w:tabs>
                <w:tab w:val="left" w:pos="3000"/>
              </w:tabs>
              <w:rPr>
                <w:color w:val="000000"/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местный бюджет -.</w:t>
            </w:r>
            <w:r w:rsidR="000D255E">
              <w:rPr>
                <w:color w:val="000000"/>
                <w:sz w:val="28"/>
                <w:szCs w:val="28"/>
              </w:rPr>
              <w:t>300,0</w:t>
            </w:r>
            <w:r w:rsidRPr="00AC3C6B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927907" w:rsidRPr="00AC3C6B" w:rsidRDefault="00927907" w:rsidP="005071A0">
            <w:pPr>
              <w:shd w:val="clear" w:color="auto" w:fill="FFFFFF"/>
              <w:tabs>
                <w:tab w:val="left" w:pos="3000"/>
              </w:tabs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Объемы финансирования по годам:</w:t>
            </w:r>
          </w:p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201</w:t>
            </w:r>
            <w:r w:rsidR="000D255E">
              <w:rPr>
                <w:color w:val="000000"/>
                <w:sz w:val="28"/>
                <w:szCs w:val="28"/>
              </w:rPr>
              <w:t>4</w:t>
            </w:r>
            <w:r w:rsidRPr="00AC3C6B">
              <w:rPr>
                <w:color w:val="000000"/>
                <w:sz w:val="28"/>
                <w:szCs w:val="28"/>
              </w:rPr>
              <w:t xml:space="preserve"> год -</w:t>
            </w:r>
            <w:r w:rsidR="000D255E">
              <w:rPr>
                <w:color w:val="000000"/>
                <w:sz w:val="28"/>
                <w:szCs w:val="28"/>
              </w:rPr>
              <w:t xml:space="preserve"> 75</w:t>
            </w:r>
            <w:r w:rsidRPr="00AC3C6B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201</w:t>
            </w:r>
            <w:r w:rsidR="000D255E">
              <w:rPr>
                <w:color w:val="000000"/>
                <w:sz w:val="28"/>
                <w:szCs w:val="28"/>
              </w:rPr>
              <w:t>5</w:t>
            </w:r>
            <w:r w:rsidRPr="00AC3C6B">
              <w:rPr>
                <w:color w:val="000000"/>
                <w:sz w:val="28"/>
                <w:szCs w:val="28"/>
              </w:rPr>
              <w:t xml:space="preserve"> год -.</w:t>
            </w:r>
            <w:r w:rsidR="000D255E">
              <w:rPr>
                <w:color w:val="000000"/>
                <w:sz w:val="28"/>
                <w:szCs w:val="28"/>
              </w:rPr>
              <w:t>75</w:t>
            </w:r>
            <w:r w:rsidRPr="00AC3C6B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201</w:t>
            </w:r>
            <w:r w:rsidR="000D255E">
              <w:rPr>
                <w:color w:val="000000"/>
                <w:sz w:val="28"/>
                <w:szCs w:val="28"/>
              </w:rPr>
              <w:t xml:space="preserve">6год -  75 </w:t>
            </w:r>
            <w:r w:rsidRPr="00AC3C6B">
              <w:rPr>
                <w:color w:val="000000"/>
                <w:sz w:val="28"/>
                <w:szCs w:val="28"/>
              </w:rPr>
              <w:t>тыс. рублей,</w:t>
            </w:r>
          </w:p>
          <w:p w:rsidR="00927907" w:rsidRPr="00AC3C6B" w:rsidRDefault="00927907" w:rsidP="005071A0">
            <w:pPr>
              <w:shd w:val="clear" w:color="auto" w:fill="FFFFFF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201</w:t>
            </w:r>
            <w:r w:rsidR="000D255E">
              <w:rPr>
                <w:color w:val="000000"/>
                <w:sz w:val="28"/>
                <w:szCs w:val="28"/>
              </w:rPr>
              <w:t>7 год -  75</w:t>
            </w:r>
            <w:r w:rsidRPr="00AC3C6B">
              <w:rPr>
                <w:color w:val="000000"/>
                <w:sz w:val="28"/>
                <w:szCs w:val="28"/>
              </w:rPr>
              <w:t>тыс. рублей,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Объемы и источники финансирования уточняются в </w:t>
            </w:r>
            <w:r w:rsidRPr="00AC3C6B">
              <w:rPr>
                <w:color w:val="000000"/>
                <w:sz w:val="28"/>
                <w:szCs w:val="28"/>
              </w:rPr>
              <w:lastRenderedPageBreak/>
              <w:t>установленном порядке при формировании проекта бюджета на очередной финансовый год;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 xml:space="preserve">Объемы и направления расходования средств местного бюджета на финансирование мероприятий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C3C6B">
              <w:rPr>
                <w:color w:val="000000"/>
                <w:sz w:val="28"/>
                <w:szCs w:val="28"/>
              </w:rPr>
              <w:t xml:space="preserve"> определяется нормативным правовым актом представительных органов муниципального образования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rPr>
                <w:bCs/>
                <w:color w:val="000000"/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C3C6B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654" w:type="dxa"/>
          </w:tcPr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color w:val="000000"/>
                <w:sz w:val="28"/>
                <w:szCs w:val="28"/>
              </w:rPr>
              <w:t>-</w:t>
            </w:r>
            <w:r w:rsidRPr="00AC3C6B">
              <w:rPr>
                <w:sz w:val="28"/>
                <w:szCs w:val="28"/>
              </w:rPr>
              <w:t xml:space="preserve"> Предотвращение аварийности в населенных пунктах и на дорожно-уличной сети </w:t>
            </w:r>
            <w:proofErr w:type="spellStart"/>
            <w:r w:rsidR="000D255E">
              <w:rPr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sz w:val="28"/>
                <w:szCs w:val="28"/>
              </w:rPr>
              <w:t xml:space="preserve"> </w:t>
            </w:r>
            <w:proofErr w:type="gramStart"/>
            <w:r w:rsidR="000D255E">
              <w:rPr>
                <w:sz w:val="28"/>
                <w:szCs w:val="28"/>
              </w:rPr>
              <w:t xml:space="preserve">сельсовета </w:t>
            </w:r>
            <w:r w:rsidRPr="00AC3C6B">
              <w:rPr>
                <w:sz w:val="28"/>
                <w:szCs w:val="28"/>
              </w:rPr>
              <w:t>;</w:t>
            </w:r>
            <w:proofErr w:type="gramEnd"/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Сохранение жизни, здоровья и имущества участников дорожного движения, защита их законных интересов;</w:t>
            </w:r>
          </w:p>
          <w:p w:rsidR="00927907" w:rsidRPr="00AC3C6B" w:rsidRDefault="00927907" w:rsidP="005071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C6B">
              <w:rPr>
                <w:sz w:val="28"/>
                <w:szCs w:val="28"/>
              </w:rPr>
              <w:t>- Уменьшению недостатков, отрицательно влияющих на безопасность дорожного движения транспорта и пешеходов на территории поселения.</w:t>
            </w:r>
          </w:p>
        </w:tc>
      </w:tr>
      <w:tr w:rsidR="00927907" w:rsidRPr="00AC3C6B" w:rsidTr="005071A0">
        <w:tc>
          <w:tcPr>
            <w:tcW w:w="2660" w:type="dxa"/>
          </w:tcPr>
          <w:p w:rsidR="00927907" w:rsidRPr="00AC3C6B" w:rsidRDefault="00927907" w:rsidP="005071A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654" w:type="dxa"/>
          </w:tcPr>
          <w:p w:rsidR="00927907" w:rsidRPr="00AC3C6B" w:rsidRDefault="00927907" w:rsidP="000D255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за реализацией программы осуществляет </w:t>
            </w:r>
            <w:r w:rsidRPr="00AC3C6B"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="000D255E">
              <w:rPr>
                <w:color w:val="000000"/>
                <w:sz w:val="28"/>
                <w:szCs w:val="28"/>
              </w:rPr>
              <w:t>Веретенинского</w:t>
            </w:r>
            <w:proofErr w:type="spellEnd"/>
            <w:r w:rsidR="000D255E">
              <w:rPr>
                <w:color w:val="000000"/>
                <w:sz w:val="28"/>
                <w:szCs w:val="28"/>
              </w:rPr>
              <w:t xml:space="preserve"> сельсовета.</w:t>
            </w:r>
          </w:p>
        </w:tc>
      </w:tr>
    </w:tbl>
    <w:p w:rsidR="00927907" w:rsidRPr="00AC3C6B" w:rsidRDefault="00927907" w:rsidP="00927907">
      <w:pPr>
        <w:rPr>
          <w:sz w:val="28"/>
          <w:szCs w:val="28"/>
        </w:rPr>
      </w:pPr>
    </w:p>
    <w:p w:rsidR="00927907" w:rsidRPr="00AC3C6B" w:rsidRDefault="00927907" w:rsidP="00927907">
      <w:pPr>
        <w:rPr>
          <w:sz w:val="2"/>
          <w:szCs w:val="2"/>
        </w:rPr>
      </w:pPr>
    </w:p>
    <w:p w:rsidR="00927907" w:rsidRPr="00AC3C6B" w:rsidRDefault="00927907" w:rsidP="00927907">
      <w:pPr>
        <w:rPr>
          <w:sz w:val="2"/>
          <w:szCs w:val="2"/>
        </w:rPr>
        <w:sectPr w:rsidR="00927907" w:rsidRPr="00AC3C6B" w:rsidSect="00680AB9">
          <w:pgSz w:w="11909" w:h="16834"/>
          <w:pgMar w:top="1304" w:right="709" w:bottom="357" w:left="1191" w:header="720" w:footer="720" w:gutter="0"/>
          <w:cols w:space="720"/>
          <w:noEndnote/>
        </w:sect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0"/>
          <w:sz w:val="28"/>
          <w:szCs w:val="28"/>
        </w:rPr>
      </w:pPr>
      <w:r w:rsidRPr="00AC3C6B">
        <w:rPr>
          <w:bCs/>
          <w:color w:val="000000"/>
          <w:spacing w:val="-10"/>
          <w:sz w:val="28"/>
          <w:szCs w:val="28"/>
        </w:rPr>
        <w:lastRenderedPageBreak/>
        <w:t xml:space="preserve">РАЗДЕЛ </w:t>
      </w:r>
      <w:r w:rsidRPr="00AC3C6B">
        <w:rPr>
          <w:bCs/>
          <w:color w:val="000000"/>
          <w:spacing w:val="-10"/>
          <w:sz w:val="28"/>
          <w:szCs w:val="28"/>
          <w:lang w:val="en-US"/>
        </w:rPr>
        <w:t>I</w:t>
      </w:r>
    </w:p>
    <w:p w:rsidR="00927907" w:rsidRPr="00AC3C6B" w:rsidRDefault="00927907" w:rsidP="00927907">
      <w:pPr>
        <w:spacing w:before="100" w:beforeAutospacing="1" w:after="100" w:afterAutospacing="1"/>
        <w:ind w:left="2880" w:firstLine="720"/>
        <w:rPr>
          <w:sz w:val="28"/>
          <w:szCs w:val="28"/>
        </w:rPr>
      </w:pPr>
      <w:r w:rsidRPr="00AC3C6B">
        <w:rPr>
          <w:sz w:val="28"/>
          <w:szCs w:val="28"/>
        </w:rPr>
        <w:t>Содержание проблемы</w:t>
      </w:r>
    </w:p>
    <w:p w:rsidR="00927907" w:rsidRPr="00AC3C6B" w:rsidRDefault="00927907" w:rsidP="00927907">
      <w:pPr>
        <w:spacing w:before="100" w:beforeAutospacing="1" w:after="100" w:afterAutospacing="1"/>
        <w:rPr>
          <w:sz w:val="28"/>
          <w:szCs w:val="28"/>
        </w:rPr>
      </w:pPr>
      <w:r w:rsidRPr="00AC3C6B">
        <w:rPr>
          <w:sz w:val="28"/>
          <w:szCs w:val="28"/>
        </w:rPr>
        <w:t>Проблема обеспечения безопасности дорожного движения на автомобильном транспорте приобрела в последнее десятилетие глобальный характер. Начавшийся с середины 90-х годов бум автомобилизации резко усилил диспропорцию между плотностью транспортных потоков и состоянием улично-дорожной сети и средств регулирования дорожного движения. Возникший правовой нигилизм значительной части населения, вызванный сложным социально-экономическим положением страны в последнее десятилетие прошлого века, не обошел стороной и участников дорожного движения. Так, от 15 до 20% ДТП совершаются в результате осознанного нарушения как водителями, так и пешеходами Правил дорожного движения. Все это вызывает серьезную обеспокоенность органов государственной власти всех уровней.</w:t>
      </w:r>
    </w:p>
    <w:p w:rsidR="00927907" w:rsidRPr="00AC3C6B" w:rsidRDefault="00927907" w:rsidP="00927907">
      <w:pPr>
        <w:spacing w:before="100" w:beforeAutospacing="1" w:after="100" w:afterAutospacing="1"/>
        <w:rPr>
          <w:sz w:val="28"/>
          <w:szCs w:val="28"/>
        </w:rPr>
      </w:pPr>
      <w:r w:rsidRPr="00AC3C6B">
        <w:rPr>
          <w:sz w:val="28"/>
          <w:szCs w:val="28"/>
        </w:rPr>
        <w:t>Кроме того, само географическое положение поселения делает неизбежным высокую интенсивность движения транспортных средств. По территории поселения проходят одна федеральная дорога и одна дорога районного значения.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r w:rsidRPr="00AC3C6B">
        <w:rPr>
          <w:sz w:val="28"/>
          <w:szCs w:val="28"/>
        </w:rPr>
        <w:t xml:space="preserve">Основные проблемы в дорожной сети поселения это как отсутствие горизонтальной разметки и технических средств организации дорожного движения, недостаточное и неисправное освещение, несоответствие состояния дорожного покрытия установленным нормативам. Длительная эксплуатация автомобильных дорог поселения, ежегодно поддерживаемая только текущим ремонтом, приведена в состояние, требующее капитального ремонта. На основных дорогах поселения размеры колеи превышают допустимые нормы. Текущего ремонта, а именно заделки выбоин асфальтобетонного покрытия, едва хватает на один год. Новое строительство автомобильных дорог практически не ведется. </w:t>
      </w:r>
      <w:proofErr w:type="gramStart"/>
      <w:r w:rsidRPr="00AC3C6B">
        <w:rPr>
          <w:sz w:val="28"/>
          <w:szCs w:val="28"/>
        </w:rPr>
        <w:t>Потребуется  установка</w:t>
      </w:r>
      <w:proofErr w:type="gramEnd"/>
      <w:r w:rsidRPr="00AC3C6B">
        <w:rPr>
          <w:sz w:val="28"/>
          <w:szCs w:val="28"/>
        </w:rPr>
        <w:t xml:space="preserve"> дорожных знаков на дорогах поселения. Установка дорожных знаков влияет на оптимизацию маршрутов движения автотранспорта, улучшения экологической обстановки, снижение риска возникновения дорожно-транспортных происшествий. Таким </w:t>
      </w:r>
      <w:proofErr w:type="gramStart"/>
      <w:r w:rsidRPr="00AC3C6B">
        <w:rPr>
          <w:sz w:val="28"/>
          <w:szCs w:val="28"/>
        </w:rPr>
        <w:t>образом  существующие</w:t>
      </w:r>
      <w:proofErr w:type="gramEnd"/>
      <w:r w:rsidRPr="00AC3C6B">
        <w:rPr>
          <w:sz w:val="28"/>
          <w:szCs w:val="28"/>
        </w:rPr>
        <w:t xml:space="preserve"> проблемы в сфере обеспечения безопасности дорожного движения на территории </w:t>
      </w:r>
      <w:proofErr w:type="spellStart"/>
      <w:r w:rsidR="00231E8E">
        <w:rPr>
          <w:sz w:val="28"/>
          <w:szCs w:val="28"/>
        </w:rPr>
        <w:t>Веретенинского</w:t>
      </w:r>
      <w:proofErr w:type="spellEnd"/>
      <w:r w:rsidR="00231E8E">
        <w:rPr>
          <w:sz w:val="28"/>
          <w:szCs w:val="28"/>
        </w:rPr>
        <w:t xml:space="preserve"> сельсовета </w:t>
      </w:r>
      <w:r w:rsidRPr="00AC3C6B">
        <w:rPr>
          <w:sz w:val="28"/>
          <w:szCs w:val="28"/>
        </w:rPr>
        <w:t xml:space="preserve"> носят системный характер и могут быть решены только при комплексном, программном подходе </w:t>
      </w:r>
      <w:r w:rsidRPr="00AC3C6B">
        <w:rPr>
          <w:rStyle w:val="ae"/>
          <w:b w:val="0"/>
          <w:sz w:val="28"/>
          <w:szCs w:val="28"/>
        </w:rPr>
        <w:t>к 201</w:t>
      </w:r>
      <w:r w:rsidR="00231E8E">
        <w:rPr>
          <w:rStyle w:val="ae"/>
          <w:b w:val="0"/>
          <w:sz w:val="28"/>
          <w:szCs w:val="28"/>
        </w:rPr>
        <w:t>7</w:t>
      </w:r>
      <w:r w:rsidRPr="00AC3C6B">
        <w:rPr>
          <w:rStyle w:val="ae"/>
          <w:b w:val="0"/>
          <w:sz w:val="28"/>
          <w:szCs w:val="28"/>
        </w:rPr>
        <w:t xml:space="preserve"> году</w:t>
      </w:r>
      <w:r w:rsidRPr="00AC3C6B">
        <w:rPr>
          <w:b/>
          <w:sz w:val="28"/>
          <w:szCs w:val="28"/>
        </w:rPr>
        <w:t xml:space="preserve">. </w:t>
      </w:r>
      <w:r w:rsidRPr="00AC3C6B">
        <w:rPr>
          <w:sz w:val="28"/>
          <w:szCs w:val="28"/>
        </w:rPr>
        <w:t xml:space="preserve">. 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r w:rsidRPr="00AC3C6B">
        <w:rPr>
          <w:sz w:val="28"/>
          <w:szCs w:val="28"/>
        </w:rPr>
        <w:t xml:space="preserve">Заказчиком целевой программы является администрация </w:t>
      </w:r>
      <w:proofErr w:type="spellStart"/>
      <w:r w:rsidR="00231E8E">
        <w:rPr>
          <w:sz w:val="28"/>
          <w:szCs w:val="28"/>
        </w:rPr>
        <w:t>Веретенинского</w:t>
      </w:r>
      <w:proofErr w:type="spellEnd"/>
      <w:r w:rsidR="00231E8E">
        <w:rPr>
          <w:sz w:val="28"/>
          <w:szCs w:val="28"/>
        </w:rPr>
        <w:t xml:space="preserve"> </w:t>
      </w:r>
      <w:proofErr w:type="gramStart"/>
      <w:r w:rsidR="00231E8E">
        <w:rPr>
          <w:sz w:val="28"/>
          <w:szCs w:val="28"/>
        </w:rPr>
        <w:t xml:space="preserve">сельсовета </w:t>
      </w:r>
      <w:r w:rsidRPr="00AC3C6B">
        <w:rPr>
          <w:sz w:val="28"/>
          <w:szCs w:val="28"/>
        </w:rPr>
        <w:t>,</w:t>
      </w:r>
      <w:proofErr w:type="gramEnd"/>
      <w:r w:rsidRPr="00AC3C6B">
        <w:rPr>
          <w:sz w:val="28"/>
          <w:szCs w:val="28"/>
        </w:rPr>
        <w:t xml:space="preserve"> которая: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r w:rsidRPr="00AC3C6B">
        <w:rPr>
          <w:sz w:val="28"/>
          <w:szCs w:val="28"/>
        </w:rPr>
        <w:t>1) осуществляет функции заказчика товаров, работ, услуг, приобретение, выполнение или оказание которых необходимо для реализации целевой Программы;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proofErr w:type="gramStart"/>
      <w:r w:rsidRPr="00AC3C6B">
        <w:rPr>
          <w:sz w:val="28"/>
          <w:szCs w:val="28"/>
        </w:rPr>
        <w:t>2)осуществляет</w:t>
      </w:r>
      <w:proofErr w:type="gramEnd"/>
      <w:r w:rsidRPr="00AC3C6B">
        <w:rPr>
          <w:sz w:val="28"/>
          <w:szCs w:val="28"/>
        </w:rPr>
        <w:t xml:space="preserve"> полномочия главного распорядителя средств бюджета </w:t>
      </w:r>
      <w:r w:rsidR="00231E8E">
        <w:rPr>
          <w:sz w:val="28"/>
          <w:szCs w:val="28"/>
        </w:rPr>
        <w:t>муниципального образования «</w:t>
      </w:r>
      <w:proofErr w:type="spellStart"/>
      <w:r w:rsidR="00231E8E">
        <w:rPr>
          <w:sz w:val="28"/>
          <w:szCs w:val="28"/>
        </w:rPr>
        <w:t>Веретенинский</w:t>
      </w:r>
      <w:proofErr w:type="spellEnd"/>
      <w:r w:rsidR="00231E8E">
        <w:rPr>
          <w:sz w:val="28"/>
          <w:szCs w:val="28"/>
        </w:rPr>
        <w:t xml:space="preserve"> сельсовет» </w:t>
      </w:r>
      <w:proofErr w:type="spellStart"/>
      <w:r w:rsidR="00231E8E">
        <w:rPr>
          <w:sz w:val="28"/>
          <w:szCs w:val="28"/>
        </w:rPr>
        <w:t>Железногорского</w:t>
      </w:r>
      <w:proofErr w:type="spellEnd"/>
      <w:r w:rsidR="00231E8E">
        <w:rPr>
          <w:sz w:val="28"/>
          <w:szCs w:val="28"/>
        </w:rPr>
        <w:t xml:space="preserve"> района Курской области </w:t>
      </w:r>
      <w:r w:rsidRPr="00AC3C6B">
        <w:rPr>
          <w:sz w:val="28"/>
          <w:szCs w:val="28"/>
        </w:rPr>
        <w:t>, предусмотренных на выполнение целевой Программы;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proofErr w:type="gramStart"/>
      <w:r w:rsidRPr="00AC3C6B">
        <w:rPr>
          <w:sz w:val="28"/>
          <w:szCs w:val="28"/>
        </w:rPr>
        <w:lastRenderedPageBreak/>
        <w:t>3)привлекает</w:t>
      </w:r>
      <w:proofErr w:type="gramEnd"/>
      <w:r w:rsidRPr="00AC3C6B">
        <w:rPr>
          <w:sz w:val="28"/>
          <w:szCs w:val="28"/>
        </w:rPr>
        <w:t xml:space="preserve"> заинтересованные организации для осуществления мероприятий целевой Программы в порядке, предусмотренным действующим законодательством;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r w:rsidRPr="00AC3C6B">
        <w:rPr>
          <w:sz w:val="28"/>
          <w:szCs w:val="28"/>
        </w:rPr>
        <w:t xml:space="preserve">4) </w:t>
      </w:r>
      <w:r>
        <w:rPr>
          <w:sz w:val="28"/>
          <w:szCs w:val="28"/>
        </w:rPr>
        <w:t>з</w:t>
      </w:r>
      <w:r w:rsidRPr="00AC3C6B">
        <w:rPr>
          <w:sz w:val="28"/>
          <w:szCs w:val="28"/>
        </w:rPr>
        <w:t>аключает договоры (контракты) о закупке товаров, выполнении работ и (или) оказании услуг, необходимых для реализации целевой Программы;</w:t>
      </w:r>
    </w:p>
    <w:p w:rsidR="00927907" w:rsidRPr="00AC3C6B" w:rsidRDefault="00927907" w:rsidP="00927907">
      <w:pPr>
        <w:pStyle w:val="ad"/>
        <w:rPr>
          <w:sz w:val="28"/>
          <w:szCs w:val="28"/>
        </w:rPr>
      </w:pPr>
      <w:r w:rsidRPr="00AC3C6B">
        <w:rPr>
          <w:sz w:val="28"/>
          <w:szCs w:val="28"/>
        </w:rPr>
        <w:t xml:space="preserve">5) осуществляет полномочия, предусмотренные законодательством Российской Федерации и законодательством </w:t>
      </w:r>
      <w:proofErr w:type="gramStart"/>
      <w:r w:rsidR="00231E8E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 xml:space="preserve"> области</w:t>
      </w:r>
      <w:proofErr w:type="gramEnd"/>
      <w:r w:rsidRPr="00AC3C6B">
        <w:rPr>
          <w:sz w:val="28"/>
          <w:szCs w:val="28"/>
        </w:rPr>
        <w:t xml:space="preserve">, Уставом </w:t>
      </w:r>
      <w:r w:rsidR="00231E8E">
        <w:rPr>
          <w:sz w:val="28"/>
          <w:szCs w:val="28"/>
        </w:rPr>
        <w:t>муниципального образования «</w:t>
      </w:r>
      <w:proofErr w:type="spellStart"/>
      <w:r w:rsidR="00231E8E">
        <w:rPr>
          <w:sz w:val="28"/>
          <w:szCs w:val="28"/>
        </w:rPr>
        <w:t>Веретенинский</w:t>
      </w:r>
      <w:proofErr w:type="spellEnd"/>
      <w:r w:rsidR="00231E8E">
        <w:rPr>
          <w:sz w:val="28"/>
          <w:szCs w:val="28"/>
        </w:rPr>
        <w:t xml:space="preserve"> сельсовет» </w:t>
      </w:r>
      <w:proofErr w:type="spellStart"/>
      <w:r w:rsidR="00231E8E">
        <w:rPr>
          <w:sz w:val="28"/>
          <w:szCs w:val="28"/>
        </w:rPr>
        <w:t>Железногорского</w:t>
      </w:r>
      <w:proofErr w:type="spellEnd"/>
      <w:r w:rsidR="00231E8E">
        <w:rPr>
          <w:sz w:val="28"/>
          <w:szCs w:val="28"/>
        </w:rPr>
        <w:t xml:space="preserve"> района Курской области</w:t>
      </w:r>
      <w:r w:rsidRPr="00AC3C6B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AC3C6B">
        <w:rPr>
          <w:sz w:val="28"/>
          <w:szCs w:val="28"/>
        </w:rPr>
        <w:t>ешениями С</w:t>
      </w:r>
      <w:r>
        <w:rPr>
          <w:sz w:val="28"/>
          <w:szCs w:val="28"/>
        </w:rPr>
        <w:t>обрания</w:t>
      </w:r>
      <w:r w:rsidRPr="00AC3C6B">
        <w:rPr>
          <w:sz w:val="28"/>
          <w:szCs w:val="28"/>
        </w:rPr>
        <w:t xml:space="preserve"> депутатов  </w:t>
      </w:r>
      <w:proofErr w:type="spellStart"/>
      <w:r w:rsidR="00231E8E">
        <w:rPr>
          <w:sz w:val="28"/>
          <w:szCs w:val="28"/>
        </w:rPr>
        <w:t>Веретенинского</w:t>
      </w:r>
      <w:proofErr w:type="spellEnd"/>
      <w:r w:rsidR="00231E8E">
        <w:rPr>
          <w:sz w:val="28"/>
          <w:szCs w:val="28"/>
        </w:rPr>
        <w:t xml:space="preserve"> сельсовета </w:t>
      </w:r>
      <w:proofErr w:type="spellStart"/>
      <w:r w:rsidR="00231E8E">
        <w:rPr>
          <w:sz w:val="28"/>
          <w:szCs w:val="28"/>
        </w:rPr>
        <w:t>Желензногорского</w:t>
      </w:r>
      <w:proofErr w:type="spellEnd"/>
      <w:r w:rsidR="00231E8E">
        <w:rPr>
          <w:sz w:val="28"/>
          <w:szCs w:val="28"/>
        </w:rPr>
        <w:t xml:space="preserve"> района Курской области </w:t>
      </w:r>
      <w:r w:rsidRPr="00AC3C6B">
        <w:rPr>
          <w:sz w:val="28"/>
          <w:szCs w:val="28"/>
        </w:rPr>
        <w:t>.</w:t>
      </w:r>
    </w:p>
    <w:p w:rsidR="00927907" w:rsidRPr="00AC3C6B" w:rsidRDefault="00927907" w:rsidP="00927907">
      <w:pPr>
        <w:pStyle w:val="ad"/>
        <w:rPr>
          <w:bCs/>
          <w:color w:val="000000"/>
          <w:spacing w:val="-12"/>
          <w:sz w:val="28"/>
          <w:szCs w:val="28"/>
        </w:rPr>
      </w:pPr>
      <w:r w:rsidRPr="00AC3C6B">
        <w:rPr>
          <w:sz w:val="28"/>
          <w:szCs w:val="28"/>
        </w:rPr>
        <w:t>В качестве исполнителей целевой Про</w:t>
      </w:r>
      <w:r w:rsidR="00231E8E">
        <w:rPr>
          <w:sz w:val="28"/>
          <w:szCs w:val="28"/>
        </w:rPr>
        <w:t xml:space="preserve">граммы выступают администрация </w:t>
      </w:r>
      <w:proofErr w:type="spellStart"/>
      <w:r w:rsidR="00231E8E">
        <w:rPr>
          <w:sz w:val="28"/>
          <w:szCs w:val="28"/>
        </w:rPr>
        <w:t>Веретенинского</w:t>
      </w:r>
      <w:proofErr w:type="spellEnd"/>
      <w:r w:rsidR="00231E8E">
        <w:rPr>
          <w:sz w:val="28"/>
          <w:szCs w:val="28"/>
        </w:rPr>
        <w:t xml:space="preserve"> </w:t>
      </w:r>
      <w:proofErr w:type="gramStart"/>
      <w:r w:rsidR="00231E8E">
        <w:rPr>
          <w:sz w:val="28"/>
          <w:szCs w:val="28"/>
        </w:rPr>
        <w:t xml:space="preserve">сельсовета </w:t>
      </w:r>
      <w:r w:rsidRPr="00AC3C6B">
        <w:rPr>
          <w:sz w:val="28"/>
          <w:szCs w:val="28"/>
        </w:rPr>
        <w:t>,</w:t>
      </w:r>
      <w:proofErr w:type="gramEnd"/>
      <w:r w:rsidRPr="00AC3C6B">
        <w:rPr>
          <w:sz w:val="28"/>
          <w:szCs w:val="28"/>
        </w:rPr>
        <w:t xml:space="preserve"> юридические и физические лица, определяемые по результатам процедур закупок ( в случаях, предусмотренных действующим законодательством), обеспечивающие непосредственное исполнение мероприятий на основании договора.</w:t>
      </w:r>
    </w:p>
    <w:p w:rsidR="00927907" w:rsidRPr="00AC3C6B" w:rsidRDefault="00927907" w:rsidP="00927907">
      <w:pPr>
        <w:pStyle w:val="ad"/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2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2"/>
          <w:sz w:val="28"/>
          <w:szCs w:val="28"/>
        </w:rPr>
      </w:pPr>
      <w:r w:rsidRPr="00AC3C6B">
        <w:rPr>
          <w:bCs/>
          <w:color w:val="000000"/>
          <w:spacing w:val="-12"/>
          <w:sz w:val="28"/>
          <w:szCs w:val="28"/>
        </w:rPr>
        <w:t xml:space="preserve">РАЗДЕЛ </w:t>
      </w:r>
      <w:r w:rsidRPr="00AC3C6B">
        <w:rPr>
          <w:bCs/>
          <w:color w:val="000000"/>
          <w:spacing w:val="-12"/>
          <w:sz w:val="28"/>
          <w:szCs w:val="28"/>
          <w:lang w:val="en-US"/>
        </w:rPr>
        <w:t>II</w:t>
      </w:r>
    </w:p>
    <w:p w:rsidR="00927907" w:rsidRPr="00AC3C6B" w:rsidRDefault="00927907" w:rsidP="00927907">
      <w:pPr>
        <w:shd w:val="clear" w:color="auto" w:fill="FFFFFF"/>
        <w:ind w:firstLine="826"/>
        <w:jc w:val="center"/>
        <w:rPr>
          <w:bCs/>
          <w:color w:val="000000"/>
          <w:spacing w:val="-13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>Основные цели и задачи программы</w:t>
      </w:r>
    </w:p>
    <w:p w:rsidR="00927907" w:rsidRPr="00AC3C6B" w:rsidRDefault="00927907" w:rsidP="00927907">
      <w:pPr>
        <w:shd w:val="clear" w:color="auto" w:fill="FFFFFF"/>
        <w:ind w:firstLine="826"/>
        <w:jc w:val="center"/>
        <w:rPr>
          <w:bCs/>
          <w:color w:val="000000"/>
          <w:spacing w:val="-12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 xml:space="preserve"> </w:t>
      </w:r>
      <w:r>
        <w:rPr>
          <w:bCs/>
          <w:color w:val="000000"/>
          <w:spacing w:val="-13"/>
          <w:sz w:val="28"/>
          <w:szCs w:val="28"/>
        </w:rPr>
        <w:t>с</w:t>
      </w:r>
      <w:r w:rsidRPr="00AC3C6B">
        <w:rPr>
          <w:bCs/>
          <w:color w:val="000000"/>
          <w:spacing w:val="-13"/>
          <w:sz w:val="28"/>
          <w:szCs w:val="28"/>
        </w:rPr>
        <w:t>роки и этапы реализации программы</w:t>
      </w:r>
      <w:r w:rsidRPr="00AC3C6B">
        <w:rPr>
          <w:bCs/>
          <w:color w:val="000000"/>
          <w:spacing w:val="-12"/>
          <w:sz w:val="28"/>
          <w:szCs w:val="28"/>
        </w:rPr>
        <w:t xml:space="preserve"> </w:t>
      </w:r>
    </w:p>
    <w:p w:rsidR="00927907" w:rsidRPr="00AC3C6B" w:rsidRDefault="00927907" w:rsidP="00927907">
      <w:pPr>
        <w:shd w:val="clear" w:color="auto" w:fill="FFFFFF"/>
        <w:jc w:val="center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  <w:r w:rsidRPr="00AC3C6B">
        <w:rPr>
          <w:sz w:val="28"/>
          <w:szCs w:val="28"/>
        </w:rPr>
        <w:t>Основополагающей целью Программы является п</w:t>
      </w:r>
      <w:r w:rsidRPr="00AC3C6B">
        <w:rPr>
          <w:color w:val="000000"/>
          <w:spacing w:val="-7"/>
          <w:sz w:val="28"/>
          <w:szCs w:val="28"/>
        </w:rPr>
        <w:t xml:space="preserve">овышение безопасности дорожного движения на территории </w:t>
      </w:r>
      <w:proofErr w:type="spellStart"/>
      <w:r w:rsidR="00231E8E">
        <w:rPr>
          <w:color w:val="000000"/>
          <w:spacing w:val="-7"/>
          <w:sz w:val="28"/>
          <w:szCs w:val="28"/>
        </w:rPr>
        <w:t>Веретенинского</w:t>
      </w:r>
      <w:proofErr w:type="spellEnd"/>
      <w:r w:rsidR="00231E8E">
        <w:rPr>
          <w:color w:val="000000"/>
          <w:spacing w:val="-7"/>
          <w:sz w:val="28"/>
          <w:szCs w:val="28"/>
        </w:rPr>
        <w:t xml:space="preserve"> </w:t>
      </w:r>
      <w:proofErr w:type="gramStart"/>
      <w:r w:rsidR="00231E8E">
        <w:rPr>
          <w:color w:val="000000"/>
          <w:spacing w:val="-7"/>
          <w:sz w:val="28"/>
          <w:szCs w:val="28"/>
        </w:rPr>
        <w:t>сельсовета :</w:t>
      </w:r>
      <w:proofErr w:type="gramEnd"/>
    </w:p>
    <w:p w:rsidR="00927907" w:rsidRPr="00AC3C6B" w:rsidRDefault="00927907" w:rsidP="0092790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C3C6B">
        <w:rPr>
          <w:sz w:val="28"/>
          <w:szCs w:val="28"/>
        </w:rPr>
        <w:t>окращение количества дорожно-транспортных происшествий,</w:t>
      </w:r>
      <w:r>
        <w:rPr>
          <w:sz w:val="28"/>
          <w:szCs w:val="28"/>
        </w:rPr>
        <w:t xml:space="preserve"> погибших и раненых в них людей, д</w:t>
      </w:r>
      <w:r w:rsidRPr="00AC3C6B">
        <w:rPr>
          <w:sz w:val="28"/>
          <w:szCs w:val="28"/>
        </w:rPr>
        <w:t>ля этого необходимо решение следующих задач:</w:t>
      </w:r>
    </w:p>
    <w:p w:rsidR="00927907" w:rsidRPr="00AC3C6B" w:rsidRDefault="00927907" w:rsidP="00927907">
      <w:pPr>
        <w:shd w:val="clear" w:color="auto" w:fill="FFFFFF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AC3C6B">
        <w:rPr>
          <w:sz w:val="28"/>
          <w:szCs w:val="28"/>
        </w:rPr>
        <w:t>овершенствование организации движения транспорта и пешеходов;</w:t>
      </w:r>
    </w:p>
    <w:p w:rsidR="00927907" w:rsidRPr="00AC3C6B" w:rsidRDefault="00927907" w:rsidP="00927907">
      <w:pPr>
        <w:shd w:val="clear" w:color="auto" w:fill="FFFFFF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3C6B">
        <w:rPr>
          <w:sz w:val="28"/>
          <w:szCs w:val="28"/>
        </w:rPr>
        <w:t>редотвращение дорожно-транспортного травматизма;</w:t>
      </w:r>
    </w:p>
    <w:p w:rsidR="00927907" w:rsidRPr="00AC3C6B" w:rsidRDefault="00927907" w:rsidP="00927907">
      <w:pPr>
        <w:shd w:val="clear" w:color="auto" w:fill="FFFFFF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AC3C6B">
        <w:rPr>
          <w:sz w:val="28"/>
          <w:szCs w:val="28"/>
        </w:rPr>
        <w:t xml:space="preserve">рганизация массового обучения населения Правилам дорожного движения, повышение культуры </w:t>
      </w:r>
      <w:proofErr w:type="gramStart"/>
      <w:r w:rsidRPr="00AC3C6B">
        <w:rPr>
          <w:sz w:val="28"/>
          <w:szCs w:val="28"/>
        </w:rPr>
        <w:t>безопасного  поведения</w:t>
      </w:r>
      <w:proofErr w:type="gramEnd"/>
      <w:r w:rsidRPr="00AC3C6B">
        <w:rPr>
          <w:sz w:val="28"/>
          <w:szCs w:val="28"/>
        </w:rPr>
        <w:t xml:space="preserve"> на дорогах.</w:t>
      </w:r>
    </w:p>
    <w:p w:rsidR="00927907" w:rsidRPr="00AC3C6B" w:rsidRDefault="00927907" w:rsidP="00927907">
      <w:pPr>
        <w:shd w:val="clear" w:color="auto" w:fill="FFFFFF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 - </w:t>
      </w:r>
      <w:r>
        <w:rPr>
          <w:sz w:val="28"/>
          <w:szCs w:val="28"/>
        </w:rPr>
        <w:t>с</w:t>
      </w:r>
      <w:r w:rsidRPr="00AC3C6B">
        <w:rPr>
          <w:sz w:val="28"/>
          <w:szCs w:val="28"/>
        </w:rPr>
        <w:t>оздание действенной системы пропагандистского воздействия на население с целью формирования негативного отношения к правонарушениям в сфере дорожного движения при одновременном внедрении стереотипов законопослушного поведения;</w:t>
      </w:r>
    </w:p>
    <w:p w:rsidR="00927907" w:rsidRPr="00AC3C6B" w:rsidRDefault="00927907" w:rsidP="00927907">
      <w:pPr>
        <w:spacing w:before="100" w:beforeAutospacing="1" w:after="100" w:afterAutospacing="1"/>
        <w:jc w:val="both"/>
        <w:rPr>
          <w:sz w:val="28"/>
          <w:szCs w:val="28"/>
        </w:rPr>
      </w:pPr>
      <w:r w:rsidRPr="00AC3C6B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AC3C6B">
        <w:rPr>
          <w:sz w:val="28"/>
          <w:szCs w:val="28"/>
        </w:rPr>
        <w:t>овышение уровня профилактики дорожно-транспортного травматизма;</w:t>
      </w:r>
    </w:p>
    <w:p w:rsidR="00927907" w:rsidRDefault="00927907" w:rsidP="00927907">
      <w:pPr>
        <w:shd w:val="clear" w:color="auto" w:fill="FFFFFF"/>
        <w:jc w:val="both"/>
        <w:rPr>
          <w:sz w:val="28"/>
          <w:szCs w:val="28"/>
        </w:rPr>
      </w:pPr>
      <w:r w:rsidRPr="00AC3C6B">
        <w:t> </w:t>
      </w:r>
      <w:r w:rsidRPr="00AC3C6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C3C6B">
        <w:rPr>
          <w:sz w:val="28"/>
          <w:szCs w:val="28"/>
        </w:rPr>
        <w:t>редупреждение опасного поведения   участников дорожного движения;</w:t>
      </w:r>
    </w:p>
    <w:p w:rsidR="00927907" w:rsidRDefault="00927907" w:rsidP="0092790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AC3C6B">
        <w:rPr>
          <w:color w:val="000000"/>
          <w:spacing w:val="-4"/>
          <w:sz w:val="28"/>
          <w:szCs w:val="28"/>
        </w:rPr>
        <w:t xml:space="preserve">Этап реализации </w:t>
      </w:r>
      <w:proofErr w:type="gramStart"/>
      <w:r w:rsidRPr="00AC3C6B">
        <w:rPr>
          <w:color w:val="000000"/>
          <w:spacing w:val="-4"/>
          <w:sz w:val="28"/>
          <w:szCs w:val="28"/>
        </w:rPr>
        <w:t xml:space="preserve">Программы </w:t>
      </w:r>
      <w:r>
        <w:rPr>
          <w:color w:val="000000"/>
          <w:spacing w:val="-4"/>
          <w:sz w:val="28"/>
          <w:szCs w:val="28"/>
        </w:rPr>
        <w:t xml:space="preserve"> </w:t>
      </w:r>
      <w:r w:rsidRPr="00AC3C6B">
        <w:rPr>
          <w:color w:val="000000"/>
          <w:spacing w:val="-4"/>
          <w:sz w:val="28"/>
          <w:szCs w:val="28"/>
        </w:rPr>
        <w:t>201</w:t>
      </w:r>
      <w:r w:rsidR="009C63FB">
        <w:rPr>
          <w:color w:val="000000"/>
          <w:spacing w:val="-4"/>
          <w:sz w:val="28"/>
          <w:szCs w:val="28"/>
        </w:rPr>
        <w:t>4</w:t>
      </w:r>
      <w:proofErr w:type="gramEnd"/>
      <w:r>
        <w:rPr>
          <w:color w:val="000000"/>
          <w:spacing w:val="-4"/>
          <w:sz w:val="28"/>
          <w:szCs w:val="28"/>
        </w:rPr>
        <w:t>-</w:t>
      </w:r>
      <w:r w:rsidRPr="00AC3C6B">
        <w:rPr>
          <w:color w:val="000000"/>
          <w:spacing w:val="-4"/>
          <w:sz w:val="28"/>
          <w:szCs w:val="28"/>
        </w:rPr>
        <w:t xml:space="preserve"> 201</w:t>
      </w:r>
      <w:r w:rsidR="00231E8E">
        <w:rPr>
          <w:color w:val="000000"/>
          <w:spacing w:val="-4"/>
          <w:sz w:val="28"/>
          <w:szCs w:val="28"/>
        </w:rPr>
        <w:t>7</w:t>
      </w:r>
      <w:r w:rsidRPr="00AC3C6B">
        <w:rPr>
          <w:color w:val="000000"/>
          <w:spacing w:val="-4"/>
          <w:sz w:val="28"/>
          <w:szCs w:val="28"/>
        </w:rPr>
        <w:t xml:space="preserve"> год</w:t>
      </w:r>
      <w:r>
        <w:rPr>
          <w:color w:val="000000"/>
          <w:spacing w:val="-4"/>
          <w:sz w:val="28"/>
          <w:szCs w:val="28"/>
        </w:rPr>
        <w:t>ы</w:t>
      </w:r>
    </w:p>
    <w:p w:rsidR="00927907" w:rsidRPr="00AC3C6B" w:rsidRDefault="00927907" w:rsidP="0092790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927907" w:rsidRPr="00AC3C6B" w:rsidRDefault="00927907" w:rsidP="00927907">
      <w:pPr>
        <w:pStyle w:val="ad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1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pacing w:val="-11"/>
          <w:sz w:val="28"/>
          <w:szCs w:val="28"/>
        </w:rPr>
      </w:pPr>
      <w:r w:rsidRPr="00AC3C6B">
        <w:rPr>
          <w:bCs/>
          <w:color w:val="000000"/>
          <w:spacing w:val="-11"/>
          <w:sz w:val="28"/>
          <w:szCs w:val="28"/>
        </w:rPr>
        <w:t xml:space="preserve">РАЗДЕЛ </w:t>
      </w:r>
      <w:r w:rsidRPr="00AC3C6B">
        <w:rPr>
          <w:bCs/>
          <w:color w:val="000000"/>
          <w:spacing w:val="-11"/>
          <w:sz w:val="28"/>
          <w:szCs w:val="28"/>
          <w:lang w:val="en-US"/>
        </w:rPr>
        <w:t>III</w:t>
      </w:r>
    </w:p>
    <w:p w:rsidR="00927907" w:rsidRPr="00AC3C6B" w:rsidRDefault="00927907" w:rsidP="00927907">
      <w:pPr>
        <w:shd w:val="clear" w:color="auto" w:fill="FFFFFF"/>
        <w:ind w:firstLine="826"/>
        <w:jc w:val="center"/>
        <w:rPr>
          <w:bCs/>
          <w:color w:val="000000"/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>Система программных мероприятий</w:t>
      </w:r>
      <w:r>
        <w:rPr>
          <w:bCs/>
          <w:color w:val="000000"/>
          <w:spacing w:val="-13"/>
          <w:sz w:val="28"/>
          <w:szCs w:val="28"/>
        </w:rPr>
        <w:t>,</w:t>
      </w:r>
      <w:r w:rsidRPr="00AC3C6B">
        <w:rPr>
          <w:bCs/>
          <w:color w:val="000000"/>
          <w:sz w:val="28"/>
          <w:szCs w:val="28"/>
        </w:rPr>
        <w:t xml:space="preserve"> </w:t>
      </w:r>
    </w:p>
    <w:p w:rsidR="00927907" w:rsidRPr="00AC3C6B" w:rsidRDefault="00927907" w:rsidP="00927907">
      <w:pPr>
        <w:shd w:val="clear" w:color="auto" w:fill="FFFFFF"/>
        <w:ind w:firstLine="826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AC3C6B">
        <w:rPr>
          <w:bCs/>
          <w:color w:val="000000"/>
          <w:sz w:val="28"/>
          <w:szCs w:val="28"/>
        </w:rPr>
        <w:t>есурсное обеспечение программы</w:t>
      </w:r>
    </w:p>
    <w:p w:rsidR="00927907" w:rsidRPr="00AC3C6B" w:rsidRDefault="00927907" w:rsidP="00927907">
      <w:pPr>
        <w:shd w:val="clear" w:color="auto" w:fill="FFFFFF"/>
        <w:jc w:val="center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spacing w:before="163"/>
        <w:ind w:firstLine="709"/>
        <w:jc w:val="both"/>
        <w:rPr>
          <w:sz w:val="28"/>
          <w:szCs w:val="28"/>
        </w:rPr>
      </w:pPr>
      <w:r w:rsidRPr="00AC3C6B">
        <w:rPr>
          <w:color w:val="000000"/>
          <w:spacing w:val="-2"/>
          <w:sz w:val="28"/>
          <w:szCs w:val="28"/>
        </w:rPr>
        <w:t>Программа будет осуществляться путем реализации программных ме</w:t>
      </w:r>
      <w:r w:rsidRPr="00AC3C6B">
        <w:rPr>
          <w:color w:val="000000"/>
          <w:spacing w:val="-5"/>
          <w:sz w:val="28"/>
          <w:szCs w:val="28"/>
        </w:rPr>
        <w:t>роприятий.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Программные мероприятия должны быть направлены на создание безопасных условий для всех участников дорожного движения. Решение данной задачи при достигнутом уровне автомобилизации возможно только за счет привлечения значительных финансовых ресурсов. Это в полной мере соответствует требованиям статьи 3 Федерального закона от 10 декабря 1995 года № 196-ФЗ «О безопасности дорожного движения», в которой установлен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927907" w:rsidRPr="00AC3C6B" w:rsidRDefault="00927907" w:rsidP="00231E8E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Выполнение мероприятий по организации дорожного движения обеспечит оптимизацию режимов движения автомобилей, выявление опасных участков улично-дорожной сети и разработку мероприятий по их устранению.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Ожидаемый результат реализации программы – предотвращение ДТП, в том числе с участием пешеходов, на улично-дорожной сети населенных пунктов.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«человек-автомобиль-дорога-среда».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Формирование безопасного поведения участников дорожного движения создает условия для эффективной реализации государственной политики по обеспечению безопасности дорожного движения.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Основными задачами мероприятий этой </w:t>
      </w:r>
      <w:r>
        <w:rPr>
          <w:color w:val="000000"/>
          <w:sz w:val="28"/>
          <w:szCs w:val="28"/>
        </w:rPr>
        <w:t>П</w:t>
      </w:r>
      <w:r w:rsidRPr="00AC3C6B">
        <w:rPr>
          <w:color w:val="000000"/>
          <w:sz w:val="28"/>
          <w:szCs w:val="28"/>
        </w:rPr>
        <w:t>рограммы являются применение наиболее эффективных методов пропаганды безопасности дорожного движения с учетом дифференцированной структуры мотивации поведения различных групп участников дорожного движения. Будет осуществлен переход от стандартных малоэффективных методов пропаганды таких, как нравоучение и устрашение, к формам, учитывающим выделение целевых групп, их мотивацию, средства активизации, определение наиболее важных компонентов воздействия, оценку эффективности средств пропаганды.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Для формирования общественного мнения необходимо, чтобы средства массовой информации с самого начала были фактическими участниками реализации мероприятий по совершенствованию организации дорожного движения. Содержательная научно-популярная информация о новых решениях, обеспечивающих сокращение времени поездки, повышение удобства и комфортабельности, повышение безопасности будет создавать готовность общества к принятию предложенных мероприятий.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Особое значение придается воспитанию детей безопасному поведению на улицах и дорогах.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 и отрицательных психологических установок.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В процессе выполнения мероприятий этой программы должна быть создана </w:t>
      </w:r>
      <w:r w:rsidRPr="00AC3C6B">
        <w:rPr>
          <w:color w:val="000000"/>
          <w:sz w:val="28"/>
          <w:szCs w:val="28"/>
        </w:rPr>
        <w:lastRenderedPageBreak/>
        <w:t>система, активно воздействующая на индивидуальное и массовое сознание участников движения, формирующая у них отношение к вопросам безопасности движения как жизненно важным и индивидуально значимым.</w:t>
      </w:r>
    </w:p>
    <w:p w:rsidR="00927907" w:rsidRDefault="00927907" w:rsidP="0092790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C6B">
        <w:rPr>
          <w:color w:val="000000"/>
          <w:sz w:val="28"/>
          <w:szCs w:val="28"/>
        </w:rPr>
        <w:t>Основой деятельности по повышению безопасности дорожного движения на автомобильных дорогах муниципального значения является выявление потенциально опасных мест, которые еще не проявили себя через дорожно-транспортные происшествия. Актуальность этого направления обеспечения безопасности дорожного движения подтверждается некоторыми данными о транспортно-эксплуатационных характеристиках автомобильных дорог: практически вся улично-дорожная сеть муниципального значения на территор</w:t>
      </w:r>
      <w:r w:rsidR="00231E8E">
        <w:rPr>
          <w:color w:val="000000"/>
          <w:sz w:val="28"/>
          <w:szCs w:val="28"/>
        </w:rPr>
        <w:t xml:space="preserve">ии </w:t>
      </w:r>
      <w:proofErr w:type="spellStart"/>
      <w:r w:rsidR="00231E8E">
        <w:rPr>
          <w:color w:val="000000"/>
          <w:sz w:val="28"/>
          <w:szCs w:val="28"/>
        </w:rPr>
        <w:t>Веретенинского</w:t>
      </w:r>
      <w:proofErr w:type="spellEnd"/>
      <w:r w:rsidR="00231E8E">
        <w:rPr>
          <w:color w:val="000000"/>
          <w:sz w:val="28"/>
          <w:szCs w:val="28"/>
        </w:rPr>
        <w:t xml:space="preserve"> </w:t>
      </w:r>
      <w:proofErr w:type="gramStart"/>
      <w:r w:rsidR="00231E8E">
        <w:rPr>
          <w:color w:val="000000"/>
          <w:sz w:val="28"/>
          <w:szCs w:val="28"/>
        </w:rPr>
        <w:t xml:space="preserve">сельсовета </w:t>
      </w:r>
      <w:r w:rsidRPr="00AC3C6B">
        <w:rPr>
          <w:color w:val="000000"/>
          <w:sz w:val="28"/>
          <w:szCs w:val="28"/>
        </w:rPr>
        <w:t xml:space="preserve"> требуют</w:t>
      </w:r>
      <w:proofErr w:type="gramEnd"/>
      <w:r w:rsidRPr="00AC3C6B">
        <w:rPr>
          <w:color w:val="000000"/>
          <w:sz w:val="28"/>
          <w:szCs w:val="28"/>
        </w:rPr>
        <w:t xml:space="preserve"> реконструкции; усиления дорожного покрытия. С учетом этого в Программе предусмотрено проведение технической диагностики и оценки состояния автомобильных дорог.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bCs/>
          <w:color w:val="000000"/>
          <w:spacing w:val="-13"/>
          <w:sz w:val="28"/>
          <w:szCs w:val="28"/>
        </w:rPr>
        <w:t>Система программных мероприятий</w:t>
      </w:r>
      <w:r>
        <w:rPr>
          <w:bCs/>
          <w:color w:val="000000"/>
          <w:spacing w:val="-13"/>
          <w:sz w:val="28"/>
          <w:szCs w:val="28"/>
        </w:rPr>
        <w:t xml:space="preserve"> приведена в таблице 1.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Финансирование Программы осуществляется за счет </w:t>
      </w:r>
      <w:r>
        <w:rPr>
          <w:color w:val="000000"/>
          <w:sz w:val="28"/>
          <w:szCs w:val="28"/>
        </w:rPr>
        <w:t xml:space="preserve">средств </w:t>
      </w:r>
      <w:r w:rsidRPr="00AC3C6B">
        <w:rPr>
          <w:color w:val="000000"/>
          <w:sz w:val="28"/>
          <w:szCs w:val="28"/>
        </w:rPr>
        <w:t>местного бюджета.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proofErr w:type="gramStart"/>
      <w:r w:rsidR="00231E8E">
        <w:rPr>
          <w:color w:val="000000"/>
          <w:sz w:val="28"/>
          <w:szCs w:val="28"/>
        </w:rPr>
        <w:t xml:space="preserve">300 </w:t>
      </w:r>
      <w:r w:rsidRPr="00AC3C6B">
        <w:rPr>
          <w:color w:val="000000"/>
          <w:sz w:val="28"/>
          <w:szCs w:val="28"/>
        </w:rPr>
        <w:t xml:space="preserve"> тыс.</w:t>
      </w:r>
      <w:proofErr w:type="gramEnd"/>
      <w:r w:rsidRPr="00AC3C6B">
        <w:rPr>
          <w:color w:val="000000"/>
          <w:sz w:val="28"/>
          <w:szCs w:val="28"/>
        </w:rPr>
        <w:t xml:space="preserve"> рублей.</w:t>
      </w:r>
    </w:p>
    <w:p w:rsidR="00927907" w:rsidRPr="00AC3C6B" w:rsidRDefault="00927907" w:rsidP="00927907">
      <w:pPr>
        <w:shd w:val="clear" w:color="auto" w:fill="FFFFFF"/>
        <w:ind w:firstLine="709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:rsidR="00927907" w:rsidRPr="00E269BF" w:rsidRDefault="00927907" w:rsidP="0092790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C3C6B">
        <w:rPr>
          <w:bCs/>
          <w:color w:val="000000"/>
          <w:sz w:val="28"/>
          <w:szCs w:val="28"/>
        </w:rPr>
        <w:t xml:space="preserve">РАЗДЕЛ </w:t>
      </w:r>
      <w:r w:rsidRPr="00AC3C6B">
        <w:rPr>
          <w:bCs/>
          <w:color w:val="000000"/>
          <w:sz w:val="28"/>
          <w:szCs w:val="28"/>
          <w:lang w:val="en-US"/>
        </w:rPr>
        <w:t>IV</w:t>
      </w:r>
    </w:p>
    <w:p w:rsidR="00927907" w:rsidRPr="00AC3C6B" w:rsidRDefault="00927907" w:rsidP="00927907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C3C6B">
        <w:rPr>
          <w:bCs/>
          <w:color w:val="000000"/>
          <w:sz w:val="28"/>
          <w:szCs w:val="28"/>
        </w:rPr>
        <w:t>Нормативное обеспечение</w:t>
      </w:r>
    </w:p>
    <w:p w:rsidR="00927907" w:rsidRPr="00AC3C6B" w:rsidRDefault="00927907" w:rsidP="00927907">
      <w:pPr>
        <w:shd w:val="clear" w:color="auto" w:fill="FFFFFF"/>
        <w:jc w:val="both"/>
        <w:rPr>
          <w:color w:val="000000"/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Основанием для разработки программы </w:t>
      </w:r>
      <w:r>
        <w:rPr>
          <w:color w:val="000000"/>
          <w:sz w:val="28"/>
          <w:szCs w:val="28"/>
        </w:rPr>
        <w:t xml:space="preserve">послужило </w:t>
      </w:r>
      <w:r w:rsidRPr="00AC3C6B">
        <w:rPr>
          <w:bCs/>
          <w:color w:val="000000"/>
          <w:spacing w:val="-4"/>
          <w:sz w:val="28"/>
          <w:szCs w:val="28"/>
        </w:rPr>
        <w:t xml:space="preserve">«Повышение безопасности дорожного движения на территории </w:t>
      </w:r>
      <w:proofErr w:type="spellStart"/>
      <w:r w:rsidR="00231E8E">
        <w:rPr>
          <w:bCs/>
          <w:color w:val="000000"/>
          <w:spacing w:val="-12"/>
          <w:sz w:val="28"/>
          <w:szCs w:val="28"/>
        </w:rPr>
        <w:t>Веретенинского</w:t>
      </w:r>
      <w:proofErr w:type="spellEnd"/>
      <w:r w:rsidR="00231E8E">
        <w:rPr>
          <w:bCs/>
          <w:color w:val="000000"/>
          <w:spacing w:val="-12"/>
          <w:sz w:val="28"/>
          <w:szCs w:val="28"/>
        </w:rPr>
        <w:t xml:space="preserve"> сельсовета </w:t>
      </w:r>
      <w:proofErr w:type="spellStart"/>
      <w:r w:rsidR="00231E8E">
        <w:rPr>
          <w:bCs/>
          <w:color w:val="000000"/>
          <w:spacing w:val="-12"/>
          <w:sz w:val="28"/>
          <w:szCs w:val="28"/>
        </w:rPr>
        <w:t>Железногорского</w:t>
      </w:r>
      <w:proofErr w:type="spellEnd"/>
      <w:r w:rsidR="00231E8E">
        <w:rPr>
          <w:bCs/>
          <w:color w:val="000000"/>
          <w:spacing w:val="-12"/>
          <w:sz w:val="28"/>
          <w:szCs w:val="28"/>
        </w:rPr>
        <w:t xml:space="preserve"> района Курской области.</w:t>
      </w: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jc w:val="center"/>
        <w:rPr>
          <w:sz w:val="28"/>
          <w:szCs w:val="28"/>
        </w:rPr>
      </w:pPr>
      <w:r w:rsidRPr="00AC3C6B">
        <w:rPr>
          <w:bCs/>
          <w:color w:val="000000"/>
          <w:sz w:val="28"/>
          <w:szCs w:val="28"/>
        </w:rPr>
        <w:t xml:space="preserve">РАЗДЕЛ </w:t>
      </w:r>
      <w:r w:rsidRPr="00AC3C6B">
        <w:rPr>
          <w:bCs/>
          <w:color w:val="000000"/>
          <w:sz w:val="28"/>
          <w:szCs w:val="28"/>
          <w:lang w:val="en-US"/>
        </w:rPr>
        <w:t>V</w:t>
      </w:r>
    </w:p>
    <w:p w:rsidR="00927907" w:rsidRPr="00AC3C6B" w:rsidRDefault="00927907" w:rsidP="00927907">
      <w:pPr>
        <w:shd w:val="clear" w:color="auto" w:fill="FFFFFF"/>
        <w:ind w:hanging="67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Механизм реализации и о</w:t>
      </w:r>
      <w:r w:rsidRPr="00AC3C6B">
        <w:rPr>
          <w:bCs/>
          <w:color w:val="000000"/>
          <w:sz w:val="28"/>
          <w:szCs w:val="28"/>
        </w:rPr>
        <w:t xml:space="preserve">рганизация управления программой, </w:t>
      </w:r>
    </w:p>
    <w:p w:rsidR="00927907" w:rsidRPr="00AC3C6B" w:rsidRDefault="00927907" w:rsidP="00927907">
      <w:pPr>
        <w:shd w:val="clear" w:color="auto" w:fill="FFFFFF"/>
        <w:ind w:hanging="672"/>
        <w:jc w:val="center"/>
        <w:rPr>
          <w:bCs/>
          <w:color w:val="000000"/>
          <w:sz w:val="28"/>
          <w:szCs w:val="28"/>
        </w:rPr>
      </w:pPr>
      <w:r w:rsidRPr="00AC3C6B">
        <w:rPr>
          <w:bCs/>
          <w:color w:val="000000"/>
          <w:sz w:val="28"/>
          <w:szCs w:val="28"/>
        </w:rPr>
        <w:t>осуществление контроля за реализацией программы</w:t>
      </w:r>
    </w:p>
    <w:p w:rsidR="00927907" w:rsidRPr="00AC3C6B" w:rsidRDefault="00927907" w:rsidP="00927907">
      <w:pPr>
        <w:shd w:val="clear" w:color="auto" w:fill="FFFFFF"/>
        <w:ind w:hanging="672"/>
        <w:jc w:val="center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ind w:firstLine="851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Контроль за исполнением Программы осуществляет Глава Администрации </w:t>
      </w:r>
      <w:proofErr w:type="spellStart"/>
      <w:r w:rsidR="00231E8E">
        <w:rPr>
          <w:color w:val="000000"/>
          <w:sz w:val="28"/>
          <w:szCs w:val="28"/>
        </w:rPr>
        <w:t>Веретенинского</w:t>
      </w:r>
      <w:proofErr w:type="spellEnd"/>
      <w:r w:rsidR="00231E8E">
        <w:rPr>
          <w:color w:val="000000"/>
          <w:sz w:val="28"/>
          <w:szCs w:val="28"/>
        </w:rPr>
        <w:t xml:space="preserve"> сельсовета</w:t>
      </w:r>
      <w:r w:rsidRPr="00AC3C6B">
        <w:rPr>
          <w:color w:val="000000"/>
          <w:sz w:val="28"/>
          <w:szCs w:val="28"/>
        </w:rPr>
        <w:t>.</w:t>
      </w:r>
    </w:p>
    <w:p w:rsidR="00927907" w:rsidRPr="00AC3C6B" w:rsidRDefault="00927907" w:rsidP="00927907">
      <w:pPr>
        <w:shd w:val="clear" w:color="auto" w:fill="FFFFFF"/>
        <w:ind w:firstLine="851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927907" w:rsidRPr="00AC3C6B" w:rsidRDefault="00927907" w:rsidP="00927907">
      <w:pPr>
        <w:shd w:val="clear" w:color="auto" w:fill="FFFFFF"/>
        <w:ind w:firstLine="851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Текущее управление реализацией Программы осуществляет заказчик — координатор Программы в соответствии с </w:t>
      </w:r>
      <w:r>
        <w:rPr>
          <w:color w:val="000000"/>
          <w:sz w:val="28"/>
          <w:szCs w:val="28"/>
        </w:rPr>
        <w:t>действующим</w:t>
      </w:r>
      <w:r w:rsidRPr="00AC3C6B">
        <w:rPr>
          <w:color w:val="000000"/>
          <w:sz w:val="28"/>
          <w:szCs w:val="28"/>
        </w:rPr>
        <w:t xml:space="preserve"> законодательством.</w:t>
      </w:r>
    </w:p>
    <w:p w:rsidR="00927907" w:rsidRPr="00AC3C6B" w:rsidRDefault="00927907" w:rsidP="00927907">
      <w:pPr>
        <w:shd w:val="clear" w:color="auto" w:fill="FFFFFF"/>
        <w:ind w:firstLine="851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 xml:space="preserve">Итоговый отчет о реализации Программы должен содержать данные о финансировании Программы в целом и отдельных мероприятий с разбивкой по источникам финансирования и годам реализации, процент реализации Программы, оценку результатов реализации Программы, уровень достижения программных целей </w:t>
      </w:r>
      <w:r w:rsidRPr="00AC3C6B">
        <w:rPr>
          <w:color w:val="000000"/>
          <w:sz w:val="28"/>
          <w:szCs w:val="28"/>
        </w:rPr>
        <w:lastRenderedPageBreak/>
        <w:t>и запланированных показателей эффективности. В случае, если процент реализации Программы будет ниже ста, указываются перечни мероприятий, не завершенных в срок, и предложения по их дальнейшей реализации.</w:t>
      </w:r>
    </w:p>
    <w:p w:rsidR="00927907" w:rsidRPr="00AC3C6B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AC3C6B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927907" w:rsidRDefault="00927907" w:rsidP="0092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РАЗДЕЛ </w:t>
      </w:r>
      <w:r>
        <w:rPr>
          <w:sz w:val="28"/>
          <w:szCs w:val="28"/>
          <w:lang w:val="en-US"/>
        </w:rPr>
        <w:t>VI</w:t>
      </w:r>
    </w:p>
    <w:p w:rsidR="00927907" w:rsidRPr="00927907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317290" w:rsidRDefault="00927907" w:rsidP="0092790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социально-экономических и экологических последствий от реализации долгосрочной целевой программы</w:t>
      </w:r>
    </w:p>
    <w:p w:rsidR="00927907" w:rsidRPr="00317290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Ож</w:t>
      </w:r>
      <w:r>
        <w:rPr>
          <w:color w:val="000000"/>
          <w:sz w:val="28"/>
          <w:szCs w:val="28"/>
        </w:rPr>
        <w:t>идаемый результат реализации П</w:t>
      </w:r>
      <w:r w:rsidRPr="00AC3C6B">
        <w:rPr>
          <w:color w:val="000000"/>
          <w:sz w:val="28"/>
          <w:szCs w:val="28"/>
        </w:rPr>
        <w:t>рограммы - сокращение роста количества ДТП и тяжести их последствий, а также снижение числа пострадавших в ДТП.</w:t>
      </w: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Применение программно-целевого метода позволит:</w:t>
      </w: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значительно сократить время реагирования на чрезвычайные ситуации</w:t>
      </w:r>
    </w:p>
    <w:p w:rsidR="00927907" w:rsidRPr="00AC3C6B" w:rsidRDefault="00927907" w:rsidP="00927907">
      <w:pPr>
        <w:shd w:val="clear" w:color="auto" w:fill="FFFFFF"/>
        <w:ind w:firstLine="826"/>
        <w:jc w:val="both"/>
        <w:rPr>
          <w:sz w:val="28"/>
          <w:szCs w:val="28"/>
        </w:rPr>
      </w:pPr>
      <w:r w:rsidRPr="00AC3C6B">
        <w:rPr>
          <w:color w:val="000000"/>
          <w:sz w:val="28"/>
          <w:szCs w:val="28"/>
        </w:rPr>
        <w:t>значительно сократить время прибытия спасателей на место ДТП и проведения спасательных работ;</w:t>
      </w:r>
    </w:p>
    <w:p w:rsidR="00927907" w:rsidRPr="00AC3C6B" w:rsidRDefault="00927907" w:rsidP="00927907">
      <w:pPr>
        <w:shd w:val="clear" w:color="auto" w:fill="FFFFFF"/>
        <w:ind w:firstLine="826"/>
        <w:jc w:val="both"/>
        <w:rPr>
          <w:color w:val="000000"/>
          <w:sz w:val="28"/>
          <w:szCs w:val="28"/>
        </w:rPr>
      </w:pPr>
      <w:r w:rsidRPr="00AC3C6B">
        <w:rPr>
          <w:color w:val="000000"/>
          <w:sz w:val="28"/>
          <w:szCs w:val="28"/>
        </w:rPr>
        <w:t>Ожидаемый результат реализации программы - снижение степени тяжести последствий и числа погибших в дорожно-транспортных происшествиях.</w:t>
      </w:r>
    </w:p>
    <w:p w:rsidR="00927907" w:rsidRPr="00AC3C6B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AC3C6B" w:rsidRDefault="00927907" w:rsidP="00927907">
      <w:pPr>
        <w:ind w:firstLine="851"/>
        <w:jc w:val="both"/>
        <w:rPr>
          <w:sz w:val="28"/>
          <w:szCs w:val="28"/>
        </w:rPr>
      </w:pPr>
    </w:p>
    <w:p w:rsidR="00927907" w:rsidRPr="00AC3C6B" w:rsidRDefault="00927907" w:rsidP="00EC2723">
      <w:pPr>
        <w:jc w:val="both"/>
        <w:rPr>
          <w:sz w:val="28"/>
          <w:szCs w:val="28"/>
        </w:rPr>
        <w:sectPr w:rsidR="00927907" w:rsidRPr="00AC3C6B" w:rsidSect="00291531">
          <w:pgSz w:w="11906" w:h="16838"/>
          <w:pgMar w:top="709" w:right="567" w:bottom="1134" w:left="1134" w:header="567" w:footer="567" w:gutter="0"/>
          <w:cols w:space="720"/>
        </w:sectPr>
      </w:pPr>
    </w:p>
    <w:p w:rsidR="00927907" w:rsidRPr="00231E8E" w:rsidRDefault="00927907" w:rsidP="00EC2723">
      <w:pPr>
        <w:rPr>
          <w:sz w:val="16"/>
          <w:szCs w:val="16"/>
        </w:rPr>
      </w:pPr>
      <w:r w:rsidRPr="00231E8E">
        <w:rPr>
          <w:sz w:val="16"/>
          <w:szCs w:val="16"/>
        </w:rPr>
        <w:lastRenderedPageBreak/>
        <w:t>Программные мероприятия</w:t>
      </w:r>
    </w:p>
    <w:p w:rsidR="00927907" w:rsidRPr="00231E8E" w:rsidRDefault="00927907" w:rsidP="00927907">
      <w:pPr>
        <w:jc w:val="right"/>
        <w:rPr>
          <w:sz w:val="16"/>
          <w:szCs w:val="16"/>
        </w:rPr>
      </w:pPr>
      <w:r w:rsidRPr="00231E8E">
        <w:rPr>
          <w:sz w:val="16"/>
          <w:szCs w:val="16"/>
        </w:rPr>
        <w:t>(</w:t>
      </w:r>
      <w:proofErr w:type="spellStart"/>
      <w:r w:rsidRPr="00231E8E">
        <w:rPr>
          <w:sz w:val="16"/>
          <w:szCs w:val="16"/>
        </w:rPr>
        <w:t>тыс.рублей</w:t>
      </w:r>
      <w:proofErr w:type="spellEnd"/>
      <w:r w:rsidRPr="00231E8E">
        <w:rPr>
          <w:sz w:val="16"/>
          <w:szCs w:val="16"/>
        </w:rPr>
        <w:t>)</w:t>
      </w:r>
    </w:p>
    <w:tbl>
      <w:tblPr>
        <w:tblStyle w:val="ac"/>
        <w:tblW w:w="5312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391"/>
        <w:gridCol w:w="1851"/>
        <w:gridCol w:w="610"/>
        <w:gridCol w:w="437"/>
        <w:gridCol w:w="425"/>
        <w:gridCol w:w="568"/>
        <w:gridCol w:w="659"/>
        <w:gridCol w:w="616"/>
        <w:gridCol w:w="606"/>
        <w:gridCol w:w="629"/>
        <w:gridCol w:w="437"/>
        <w:gridCol w:w="1164"/>
        <w:gridCol w:w="1535"/>
      </w:tblGrid>
      <w:tr w:rsidR="00927907" w:rsidRPr="00231E8E" w:rsidTr="00EC2723">
        <w:tc>
          <w:tcPr>
            <w:tcW w:w="197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№</w:t>
            </w:r>
          </w:p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п\п</w:t>
            </w:r>
          </w:p>
        </w:tc>
        <w:tc>
          <w:tcPr>
            <w:tcW w:w="932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307" w:type="pct"/>
            <w:vMerge w:val="restar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Сроки </w:t>
            </w:r>
          </w:p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исполнения</w:t>
            </w:r>
          </w:p>
        </w:tc>
        <w:tc>
          <w:tcPr>
            <w:tcW w:w="2204" w:type="pct"/>
            <w:gridSpan w:val="8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Источники и объемы </w:t>
            </w:r>
            <w:proofErr w:type="gramStart"/>
            <w:r w:rsidRPr="00231E8E">
              <w:rPr>
                <w:sz w:val="16"/>
                <w:szCs w:val="16"/>
              </w:rPr>
              <w:t>финансирования,(</w:t>
            </w:r>
            <w:proofErr w:type="gramEnd"/>
            <w:r w:rsidRPr="00231E8E">
              <w:rPr>
                <w:sz w:val="16"/>
                <w:szCs w:val="16"/>
              </w:rPr>
              <w:t>денежные средства заложены в бюджете ведомства, указанного первым в графе исполнителя)</w:t>
            </w:r>
          </w:p>
        </w:tc>
        <w:tc>
          <w:tcPr>
            <w:tcW w:w="586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Наименование</w:t>
            </w:r>
          </w:p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исполнителей</w:t>
            </w:r>
          </w:p>
        </w:tc>
        <w:tc>
          <w:tcPr>
            <w:tcW w:w="773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Параметры эффективности</w:t>
            </w:r>
          </w:p>
        </w:tc>
      </w:tr>
      <w:tr w:rsidR="00927907" w:rsidRPr="00231E8E" w:rsidTr="00EC2723">
        <w:trPr>
          <w:trHeight w:val="390"/>
        </w:trPr>
        <w:tc>
          <w:tcPr>
            <w:tcW w:w="197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214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50" w:type="pct"/>
            <w:gridSpan w:val="5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220" w:type="pct"/>
            <w:vMerge w:val="restar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86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</w:tr>
      <w:tr w:rsidR="00927907" w:rsidRPr="00231E8E" w:rsidTr="00EC2723">
        <w:trPr>
          <w:trHeight w:val="1545"/>
        </w:trPr>
        <w:tc>
          <w:tcPr>
            <w:tcW w:w="197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927907" w:rsidP="00231E8E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201</w:t>
            </w:r>
            <w:r w:rsidR="00231E8E">
              <w:rPr>
                <w:sz w:val="16"/>
                <w:szCs w:val="16"/>
              </w:rPr>
              <w:t>4</w:t>
            </w:r>
          </w:p>
        </w:tc>
        <w:tc>
          <w:tcPr>
            <w:tcW w:w="3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</w:t>
            </w:r>
            <w:r w:rsidR="00231E8E">
              <w:rPr>
                <w:sz w:val="16"/>
                <w:szCs w:val="16"/>
              </w:rPr>
              <w:t>015</w:t>
            </w:r>
          </w:p>
        </w:tc>
        <w:tc>
          <w:tcPr>
            <w:tcW w:w="310" w:type="pct"/>
          </w:tcPr>
          <w:p w:rsidR="00927907" w:rsidRPr="00231E8E" w:rsidRDefault="00927907" w:rsidP="00231E8E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201</w:t>
            </w:r>
            <w:r w:rsidR="00231E8E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</w:t>
            </w:r>
            <w:r w:rsidR="00231E8E">
              <w:rPr>
                <w:sz w:val="16"/>
                <w:szCs w:val="16"/>
              </w:rPr>
              <w:t>017</w:t>
            </w:r>
          </w:p>
        </w:tc>
        <w:tc>
          <w:tcPr>
            <w:tcW w:w="317" w:type="pct"/>
            <w:shd w:val="clear" w:color="auto" w:fill="FFCC00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всего</w:t>
            </w:r>
          </w:p>
        </w:tc>
        <w:tc>
          <w:tcPr>
            <w:tcW w:w="220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pct"/>
            <w:vMerge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</w:tr>
      <w:tr w:rsidR="00927907" w:rsidRPr="00231E8E" w:rsidTr="00EC2723"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1</w:t>
            </w:r>
          </w:p>
        </w:tc>
        <w:tc>
          <w:tcPr>
            <w:tcW w:w="932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3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4</w:t>
            </w: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5</w:t>
            </w:r>
          </w:p>
        </w:tc>
        <w:tc>
          <w:tcPr>
            <w:tcW w:w="286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FFCC00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7</w:t>
            </w:r>
          </w:p>
        </w:tc>
        <w:tc>
          <w:tcPr>
            <w:tcW w:w="586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8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9</w:t>
            </w:r>
          </w:p>
        </w:tc>
      </w:tr>
      <w:tr w:rsidR="00927907" w:rsidRPr="00231E8E" w:rsidTr="00EC2723"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1</w:t>
            </w:r>
          </w:p>
        </w:tc>
        <w:tc>
          <w:tcPr>
            <w:tcW w:w="9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proofErr w:type="gramStart"/>
            <w:r w:rsidRPr="00231E8E">
              <w:rPr>
                <w:sz w:val="16"/>
                <w:szCs w:val="16"/>
              </w:rPr>
              <w:t>Разработка  дислокации</w:t>
            </w:r>
            <w:proofErr w:type="gramEnd"/>
            <w:r w:rsidRPr="00231E8E">
              <w:rPr>
                <w:sz w:val="16"/>
                <w:szCs w:val="16"/>
              </w:rPr>
              <w:t xml:space="preserve"> дорожных знаков в населенных пунктах</w:t>
            </w:r>
          </w:p>
        </w:tc>
        <w:tc>
          <w:tcPr>
            <w:tcW w:w="307" w:type="pct"/>
          </w:tcPr>
          <w:p w:rsidR="00927907" w:rsidRPr="00231E8E" w:rsidRDefault="00927907" w:rsidP="00231E8E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  <w:lang w:val="en-US"/>
              </w:rPr>
              <w:t>20</w:t>
            </w:r>
            <w:r w:rsidRPr="00231E8E">
              <w:rPr>
                <w:sz w:val="16"/>
                <w:szCs w:val="16"/>
              </w:rPr>
              <w:t>1</w:t>
            </w:r>
            <w:r w:rsidR="00231E8E">
              <w:rPr>
                <w:sz w:val="16"/>
                <w:szCs w:val="16"/>
              </w:rPr>
              <w:t>4</w:t>
            </w:r>
            <w:r w:rsidRPr="00231E8E">
              <w:rPr>
                <w:sz w:val="16"/>
                <w:szCs w:val="16"/>
              </w:rPr>
              <w:t>-201</w:t>
            </w:r>
            <w:r w:rsidR="00231E8E">
              <w:rPr>
                <w:sz w:val="16"/>
                <w:szCs w:val="16"/>
              </w:rPr>
              <w:t>7</w:t>
            </w:r>
            <w:r w:rsidRPr="00231E8E">
              <w:rPr>
                <w:sz w:val="16"/>
                <w:szCs w:val="16"/>
              </w:rPr>
              <w:t>гг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100,0</w:t>
            </w:r>
          </w:p>
        </w:tc>
        <w:tc>
          <w:tcPr>
            <w:tcW w:w="31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FFCC00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100,0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927907" w:rsidRPr="00231E8E" w:rsidRDefault="00927907" w:rsidP="00EC2723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="00EC2723">
              <w:rPr>
                <w:sz w:val="16"/>
                <w:szCs w:val="16"/>
              </w:rPr>
              <w:t>Веретенинского</w:t>
            </w:r>
            <w:proofErr w:type="spellEnd"/>
            <w:r w:rsidR="00EC2723">
              <w:rPr>
                <w:sz w:val="16"/>
                <w:szCs w:val="16"/>
              </w:rPr>
              <w:t xml:space="preserve"> сельсовета 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color w:val="000000"/>
                <w:sz w:val="16"/>
                <w:szCs w:val="16"/>
              </w:rPr>
              <w:t>Выявление опасных участков улично-дорожной сети и разработку мероприятий по их устранению;</w:t>
            </w:r>
          </w:p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Повышение уровня организации дорожного движения;</w:t>
            </w:r>
          </w:p>
        </w:tc>
      </w:tr>
      <w:tr w:rsidR="00927907" w:rsidRPr="00231E8E" w:rsidTr="00EC2723"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</w:t>
            </w:r>
          </w:p>
        </w:tc>
        <w:tc>
          <w:tcPr>
            <w:tcW w:w="9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Установка дорожных знаков в соответствии со схемами дислокации дорожных знаков в населенных пунктах</w:t>
            </w:r>
          </w:p>
        </w:tc>
        <w:tc>
          <w:tcPr>
            <w:tcW w:w="307" w:type="pct"/>
          </w:tcPr>
          <w:p w:rsidR="00927907" w:rsidRPr="00231E8E" w:rsidRDefault="00927907" w:rsidP="00EC2723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  <w:lang w:val="en-US"/>
              </w:rPr>
              <w:t>20</w:t>
            </w:r>
            <w:r w:rsidR="00EC2723">
              <w:rPr>
                <w:sz w:val="16"/>
                <w:szCs w:val="16"/>
              </w:rPr>
              <w:t>14</w:t>
            </w:r>
            <w:r w:rsidRPr="00231E8E">
              <w:rPr>
                <w:sz w:val="16"/>
                <w:szCs w:val="16"/>
              </w:rPr>
              <w:t>-201</w:t>
            </w:r>
            <w:r w:rsidR="00EC2723">
              <w:rPr>
                <w:sz w:val="16"/>
                <w:szCs w:val="16"/>
              </w:rPr>
              <w:t>7</w:t>
            </w:r>
            <w:r w:rsidRPr="00231E8E">
              <w:rPr>
                <w:sz w:val="16"/>
                <w:szCs w:val="16"/>
              </w:rPr>
              <w:t>гг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200,0</w:t>
            </w:r>
          </w:p>
        </w:tc>
        <w:tc>
          <w:tcPr>
            <w:tcW w:w="305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FFCC00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200,0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927907" w:rsidRPr="00231E8E" w:rsidRDefault="00927907" w:rsidP="00EC2723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="00EC2723">
              <w:rPr>
                <w:sz w:val="16"/>
                <w:szCs w:val="16"/>
              </w:rPr>
              <w:t>Веретенинского</w:t>
            </w:r>
            <w:proofErr w:type="spellEnd"/>
            <w:r w:rsidR="00EC2723">
              <w:rPr>
                <w:sz w:val="16"/>
                <w:szCs w:val="16"/>
              </w:rPr>
              <w:t xml:space="preserve"> сельсовета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Повышение безопасности дорожного движения</w:t>
            </w:r>
          </w:p>
          <w:p w:rsidR="00927907" w:rsidRPr="00231E8E" w:rsidRDefault="00927907" w:rsidP="005071A0">
            <w:pPr>
              <w:shd w:val="clear" w:color="auto" w:fill="FFFFFF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Предупреждение опасного поведения   участников дорожного движения;</w:t>
            </w:r>
          </w:p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</w:tr>
      <w:tr w:rsidR="00927907" w:rsidRPr="00231E8E" w:rsidTr="00EC2723">
        <w:trPr>
          <w:trHeight w:val="1685"/>
        </w:trPr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3</w:t>
            </w:r>
          </w:p>
        </w:tc>
        <w:tc>
          <w:tcPr>
            <w:tcW w:w="9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Выполнение дорожных работ, направленных на повышение безопасности дорожного движения </w:t>
            </w:r>
          </w:p>
          <w:p w:rsidR="00927907" w:rsidRPr="00231E8E" w:rsidRDefault="00927907" w:rsidP="005071A0">
            <w:pPr>
              <w:rPr>
                <w:sz w:val="16"/>
                <w:szCs w:val="16"/>
              </w:rPr>
            </w:pPr>
            <w:proofErr w:type="gramStart"/>
            <w:r w:rsidRPr="00231E8E">
              <w:rPr>
                <w:sz w:val="16"/>
                <w:szCs w:val="16"/>
              </w:rPr>
              <w:t>( сезонное</w:t>
            </w:r>
            <w:proofErr w:type="gramEnd"/>
            <w:r w:rsidRPr="00231E8E">
              <w:rPr>
                <w:sz w:val="16"/>
                <w:szCs w:val="16"/>
              </w:rPr>
              <w:t xml:space="preserve"> содержание дорог)</w:t>
            </w:r>
          </w:p>
        </w:tc>
        <w:tc>
          <w:tcPr>
            <w:tcW w:w="307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  <w:lang w:val="en-US"/>
              </w:rPr>
              <w:t>20</w:t>
            </w:r>
            <w:r w:rsidRPr="00231E8E">
              <w:rPr>
                <w:sz w:val="16"/>
                <w:szCs w:val="16"/>
              </w:rPr>
              <w:t>1</w:t>
            </w:r>
            <w:r w:rsidR="00EC2723">
              <w:rPr>
                <w:sz w:val="16"/>
                <w:szCs w:val="16"/>
                <w:lang w:val="en-US"/>
              </w:rPr>
              <w:t>4</w:t>
            </w:r>
            <w:r w:rsidRPr="00231E8E">
              <w:rPr>
                <w:sz w:val="16"/>
                <w:szCs w:val="16"/>
              </w:rPr>
              <w:t>-201</w:t>
            </w:r>
            <w:r w:rsidR="00EC2723">
              <w:rPr>
                <w:sz w:val="16"/>
                <w:szCs w:val="16"/>
              </w:rPr>
              <w:t>7</w:t>
            </w:r>
            <w:r w:rsidRPr="00231E8E">
              <w:rPr>
                <w:sz w:val="16"/>
                <w:szCs w:val="16"/>
              </w:rPr>
              <w:t>гг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EC2723" w:rsidP="00EC2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</w:t>
            </w:r>
            <w:r w:rsidR="00927907" w:rsidRPr="00231E8E"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</w:tcPr>
          <w:p w:rsidR="00927907" w:rsidRPr="00231E8E" w:rsidRDefault="00EC2723" w:rsidP="00507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10" w:type="pct"/>
          </w:tcPr>
          <w:p w:rsidR="00927907" w:rsidRPr="00231E8E" w:rsidRDefault="00EC2723" w:rsidP="00507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05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17" w:type="pct"/>
            <w:shd w:val="clear" w:color="auto" w:fill="FFCC00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927907" w:rsidRPr="00231E8E" w:rsidRDefault="00927907" w:rsidP="00EC2723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="00EC2723">
              <w:rPr>
                <w:sz w:val="16"/>
                <w:szCs w:val="16"/>
              </w:rPr>
              <w:t>Веретенинского</w:t>
            </w:r>
            <w:proofErr w:type="spellEnd"/>
            <w:r w:rsidR="00EC2723">
              <w:rPr>
                <w:sz w:val="16"/>
                <w:szCs w:val="16"/>
              </w:rPr>
              <w:t xml:space="preserve"> сельсовета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Повышение безопасности дорожного движения;</w:t>
            </w:r>
          </w:p>
          <w:p w:rsidR="00927907" w:rsidRPr="00231E8E" w:rsidRDefault="00927907" w:rsidP="005071A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Предотвращение аварийности в населенных пунктах и на дорожно-уличной сети </w:t>
            </w:r>
            <w:proofErr w:type="spellStart"/>
            <w:r w:rsidR="00EC2723">
              <w:rPr>
                <w:sz w:val="16"/>
                <w:szCs w:val="16"/>
              </w:rPr>
              <w:t>Веретенинского</w:t>
            </w:r>
            <w:proofErr w:type="spellEnd"/>
            <w:r w:rsidR="00EC2723">
              <w:rPr>
                <w:sz w:val="16"/>
                <w:szCs w:val="16"/>
              </w:rPr>
              <w:t xml:space="preserve"> </w:t>
            </w:r>
            <w:proofErr w:type="gramStart"/>
            <w:r w:rsidR="00EC2723">
              <w:rPr>
                <w:sz w:val="16"/>
                <w:szCs w:val="16"/>
              </w:rPr>
              <w:t xml:space="preserve">сельсовета </w:t>
            </w:r>
            <w:r w:rsidRPr="00231E8E">
              <w:rPr>
                <w:sz w:val="16"/>
                <w:szCs w:val="16"/>
              </w:rPr>
              <w:t>;</w:t>
            </w:r>
            <w:proofErr w:type="gramEnd"/>
          </w:p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- Сохранение жизни, здоровья и имущества участников дорожного движения, защита их законных интересов</w:t>
            </w:r>
          </w:p>
        </w:tc>
      </w:tr>
      <w:tr w:rsidR="00927907" w:rsidRPr="00231E8E" w:rsidTr="00EC2723">
        <w:trPr>
          <w:trHeight w:val="1685"/>
        </w:trPr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4</w:t>
            </w:r>
          </w:p>
        </w:tc>
        <w:tc>
          <w:tcPr>
            <w:tcW w:w="9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Освещение дорог в темное время суток</w:t>
            </w:r>
          </w:p>
        </w:tc>
        <w:tc>
          <w:tcPr>
            <w:tcW w:w="307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  <w:lang w:val="en-US"/>
              </w:rPr>
              <w:t>20</w:t>
            </w:r>
            <w:r w:rsidRPr="00231E8E">
              <w:rPr>
                <w:sz w:val="16"/>
                <w:szCs w:val="16"/>
              </w:rPr>
              <w:t>1</w:t>
            </w:r>
            <w:r w:rsidR="00EC2723">
              <w:rPr>
                <w:sz w:val="16"/>
                <w:szCs w:val="16"/>
                <w:lang w:val="en-US"/>
              </w:rPr>
              <w:t>4</w:t>
            </w:r>
            <w:r w:rsidRPr="00231E8E">
              <w:rPr>
                <w:sz w:val="16"/>
                <w:szCs w:val="16"/>
              </w:rPr>
              <w:t>-201</w:t>
            </w:r>
            <w:r w:rsidR="00EC2723">
              <w:rPr>
                <w:sz w:val="16"/>
                <w:szCs w:val="16"/>
              </w:rPr>
              <w:t>7</w:t>
            </w:r>
            <w:r w:rsidRPr="00231E8E">
              <w:rPr>
                <w:sz w:val="16"/>
                <w:szCs w:val="16"/>
              </w:rPr>
              <w:t>гг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332" w:type="pct"/>
          </w:tcPr>
          <w:p w:rsidR="00927907" w:rsidRPr="00231E8E" w:rsidRDefault="00EC2723" w:rsidP="00507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310" w:type="pct"/>
          </w:tcPr>
          <w:p w:rsidR="00927907" w:rsidRPr="00231E8E" w:rsidRDefault="00EC2723" w:rsidP="00507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305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927907" w:rsidRPr="00231E8E">
              <w:rPr>
                <w:sz w:val="16"/>
                <w:szCs w:val="16"/>
              </w:rPr>
              <w:t>,0</w:t>
            </w:r>
          </w:p>
        </w:tc>
        <w:tc>
          <w:tcPr>
            <w:tcW w:w="317" w:type="pct"/>
            <w:shd w:val="clear" w:color="auto" w:fill="FFCC00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927907" w:rsidRPr="00231E8E" w:rsidRDefault="00927907" w:rsidP="00EC2723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="00EC2723">
              <w:rPr>
                <w:sz w:val="16"/>
                <w:szCs w:val="16"/>
              </w:rPr>
              <w:t>Веретенинского</w:t>
            </w:r>
            <w:proofErr w:type="spellEnd"/>
            <w:r w:rsidR="00EC2723">
              <w:rPr>
                <w:sz w:val="16"/>
                <w:szCs w:val="16"/>
              </w:rPr>
              <w:t xml:space="preserve"> сельсовета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Повышение безопасности дорожного движения</w:t>
            </w:r>
          </w:p>
        </w:tc>
      </w:tr>
      <w:tr w:rsidR="00927907" w:rsidRPr="00231E8E" w:rsidTr="00EC2723">
        <w:trPr>
          <w:trHeight w:val="1685"/>
        </w:trPr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5</w:t>
            </w:r>
          </w:p>
        </w:tc>
        <w:tc>
          <w:tcPr>
            <w:tcW w:w="932" w:type="pct"/>
          </w:tcPr>
          <w:p w:rsidR="00927907" w:rsidRPr="00231E8E" w:rsidRDefault="00927907" w:rsidP="00EC2723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Выполнение работ по строительству тротуаров, выполнению требований безопасности движения.</w:t>
            </w:r>
          </w:p>
        </w:tc>
        <w:tc>
          <w:tcPr>
            <w:tcW w:w="307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  <w:lang w:val="en-US"/>
              </w:rPr>
              <w:t>20</w:t>
            </w:r>
            <w:r w:rsidRPr="00231E8E">
              <w:rPr>
                <w:sz w:val="16"/>
                <w:szCs w:val="16"/>
              </w:rPr>
              <w:t>1</w:t>
            </w:r>
            <w:r w:rsidR="00EC2723">
              <w:rPr>
                <w:sz w:val="16"/>
                <w:szCs w:val="16"/>
                <w:lang w:val="en-US"/>
              </w:rPr>
              <w:t>4</w:t>
            </w:r>
            <w:r w:rsidRPr="00231E8E">
              <w:rPr>
                <w:sz w:val="16"/>
                <w:szCs w:val="16"/>
              </w:rPr>
              <w:t>-201</w:t>
            </w:r>
            <w:r w:rsidR="00EC2723">
              <w:rPr>
                <w:sz w:val="16"/>
                <w:szCs w:val="16"/>
              </w:rPr>
              <w:t>7</w:t>
            </w:r>
            <w:r w:rsidRPr="00231E8E">
              <w:rPr>
                <w:sz w:val="16"/>
                <w:szCs w:val="16"/>
              </w:rPr>
              <w:t>гг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</w:tcPr>
          <w:p w:rsidR="00927907" w:rsidRPr="00231E8E" w:rsidRDefault="00EC2723" w:rsidP="00507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5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317" w:type="pct"/>
            <w:shd w:val="clear" w:color="auto" w:fill="FFCC00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EC2723" w:rsidRDefault="00927907" w:rsidP="00EC2723">
            <w:pPr>
              <w:jc w:val="center"/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Администрация</w:t>
            </w:r>
          </w:p>
          <w:p w:rsidR="00927907" w:rsidRPr="00231E8E" w:rsidRDefault="00EC2723" w:rsidP="00EC272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Веретенинского</w:t>
            </w:r>
            <w:proofErr w:type="spellEnd"/>
            <w:r>
              <w:rPr>
                <w:sz w:val="16"/>
                <w:szCs w:val="16"/>
              </w:rPr>
              <w:t xml:space="preserve"> сельсовета</w:t>
            </w:r>
            <w:r w:rsidR="00927907" w:rsidRPr="00231E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3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 xml:space="preserve">Повышение безопасности дорожного движения </w:t>
            </w:r>
          </w:p>
        </w:tc>
      </w:tr>
      <w:tr w:rsidR="00927907" w:rsidRPr="00231E8E" w:rsidTr="00EC2723">
        <w:trPr>
          <w:trHeight w:val="341"/>
        </w:trPr>
        <w:tc>
          <w:tcPr>
            <w:tcW w:w="197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pct"/>
          </w:tcPr>
          <w:p w:rsidR="00927907" w:rsidRPr="00231E8E" w:rsidRDefault="00927907" w:rsidP="005071A0">
            <w:pPr>
              <w:rPr>
                <w:sz w:val="16"/>
                <w:szCs w:val="16"/>
              </w:rPr>
            </w:pPr>
            <w:r w:rsidRPr="00231E8E">
              <w:rPr>
                <w:sz w:val="16"/>
                <w:szCs w:val="16"/>
              </w:rPr>
              <w:t>Всего затраты по программе</w:t>
            </w:r>
          </w:p>
        </w:tc>
        <w:tc>
          <w:tcPr>
            <w:tcW w:w="307" w:type="pct"/>
          </w:tcPr>
          <w:p w:rsidR="00927907" w:rsidRPr="00231E8E" w:rsidRDefault="00927907" w:rsidP="005071A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332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310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305" w:type="pct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1 100,0</w:t>
            </w:r>
          </w:p>
        </w:tc>
        <w:tc>
          <w:tcPr>
            <w:tcW w:w="317" w:type="pct"/>
            <w:shd w:val="clear" w:color="auto" w:fill="FFCC00"/>
          </w:tcPr>
          <w:p w:rsidR="00927907" w:rsidRPr="00231E8E" w:rsidRDefault="00EC2723" w:rsidP="00507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</w:t>
            </w:r>
          </w:p>
        </w:tc>
        <w:tc>
          <w:tcPr>
            <w:tcW w:w="220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pct"/>
          </w:tcPr>
          <w:p w:rsidR="00927907" w:rsidRPr="00231E8E" w:rsidRDefault="00927907" w:rsidP="005071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7907" w:rsidRPr="00231E8E" w:rsidRDefault="00927907" w:rsidP="00927907">
      <w:pPr>
        <w:jc w:val="center"/>
        <w:rPr>
          <w:sz w:val="16"/>
          <w:szCs w:val="16"/>
        </w:rPr>
      </w:pPr>
    </w:p>
    <w:p w:rsidR="00CB47D7" w:rsidRPr="00231E8E" w:rsidRDefault="00396602">
      <w:pPr>
        <w:rPr>
          <w:sz w:val="16"/>
          <w:szCs w:val="16"/>
        </w:rPr>
      </w:pPr>
    </w:p>
    <w:sectPr w:rsidR="00CB47D7" w:rsidRPr="0023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02" w:rsidRDefault="00396602">
      <w:r>
        <w:separator/>
      </w:r>
    </w:p>
  </w:endnote>
  <w:endnote w:type="continuationSeparator" w:id="0">
    <w:p w:rsidR="00396602" w:rsidRDefault="0039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5" w:rsidRDefault="009279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51D5" w:rsidRDefault="0039660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5" w:rsidRDefault="00396602">
    <w:pPr>
      <w:pStyle w:val="a9"/>
      <w:framePr w:wrap="around" w:vAnchor="text" w:hAnchor="margin" w:xAlign="right" w:y="1"/>
      <w:rPr>
        <w:rStyle w:val="ab"/>
      </w:rPr>
    </w:pPr>
  </w:p>
  <w:p w:rsidR="00B851D5" w:rsidRDefault="00927907">
    <w:pPr>
      <w:pStyle w:val="a9"/>
      <w:ind w:right="360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</w:instrText>
    </w:r>
    <w:r>
      <w:rPr>
        <w:snapToGrid w:val="0"/>
        <w:sz w:val="10"/>
        <w:lang w:val="en-US"/>
      </w:rPr>
      <w:instrText>FILENAME</w:instrText>
    </w:r>
    <w:r>
      <w:rPr>
        <w:snapToGrid w:val="0"/>
        <w:sz w:val="10"/>
      </w:rPr>
      <w:instrText xml:space="preserve"> \</w:instrText>
    </w:r>
    <w:r>
      <w:rPr>
        <w:snapToGrid w:val="0"/>
        <w:sz w:val="10"/>
        <w:lang w:val="en-US"/>
      </w:rPr>
      <w:instrText>p</w:instrText>
    </w:r>
    <w:r>
      <w:rPr>
        <w:snapToGrid w:val="0"/>
        <w:sz w:val="10"/>
      </w:rPr>
      <w:instrText xml:space="preserve"> </w:instrText>
    </w:r>
    <w:r>
      <w:rPr>
        <w:snapToGrid w:val="0"/>
        <w:sz w:val="10"/>
      </w:rPr>
      <w:fldChar w:fldCharType="separate"/>
    </w:r>
    <w:r w:rsidR="009C63FB">
      <w:rPr>
        <w:noProof/>
        <w:snapToGrid w:val="0"/>
        <w:sz w:val="10"/>
        <w:lang w:val="en-US"/>
      </w:rPr>
      <w:t>C</w:t>
    </w:r>
    <w:r w:rsidR="009C63FB" w:rsidRPr="009C63FB">
      <w:rPr>
        <w:noProof/>
        <w:snapToGrid w:val="0"/>
        <w:sz w:val="10"/>
      </w:rPr>
      <w:t>:\</w:t>
    </w:r>
    <w:r w:rsidR="009C63FB">
      <w:rPr>
        <w:noProof/>
        <w:snapToGrid w:val="0"/>
        <w:sz w:val="10"/>
        <w:lang w:val="en-US"/>
      </w:rPr>
      <w:t>Users</w:t>
    </w:r>
    <w:r w:rsidR="009C63FB" w:rsidRPr="009C63FB">
      <w:rPr>
        <w:noProof/>
        <w:snapToGrid w:val="0"/>
        <w:sz w:val="10"/>
      </w:rPr>
      <w:t>\</w:t>
    </w:r>
    <w:r w:rsidR="009C63FB">
      <w:rPr>
        <w:noProof/>
        <w:snapToGrid w:val="0"/>
        <w:sz w:val="10"/>
        <w:lang w:val="en-US"/>
      </w:rPr>
      <w:t>user</w:t>
    </w:r>
    <w:r w:rsidR="009C63FB" w:rsidRPr="009C63FB">
      <w:rPr>
        <w:noProof/>
        <w:snapToGrid w:val="0"/>
        <w:sz w:val="10"/>
      </w:rPr>
      <w:t>\</w:t>
    </w:r>
    <w:r w:rsidR="009C63FB">
      <w:rPr>
        <w:noProof/>
        <w:snapToGrid w:val="0"/>
        <w:sz w:val="10"/>
        <w:lang w:val="en-US"/>
      </w:rPr>
      <w:t>Desktop</w:t>
    </w:r>
    <w:r w:rsidR="009C63FB" w:rsidRPr="009C63FB">
      <w:rPr>
        <w:noProof/>
        <w:snapToGrid w:val="0"/>
        <w:sz w:val="10"/>
      </w:rPr>
      <w:t>\Е.М. 2014\Постановления 2014\П № 6 от 09.01.2013.</w:t>
    </w:r>
    <w:r w:rsidR="009C63FB">
      <w:rPr>
        <w:noProof/>
        <w:snapToGrid w:val="0"/>
        <w:sz w:val="10"/>
        <w:lang w:val="en-US"/>
      </w:rPr>
      <w:t>docx</w:t>
    </w:r>
    <w:r>
      <w:rPr>
        <w:snapToGrid w:val="0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6F" w:rsidRDefault="00FB59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02" w:rsidRDefault="00396602">
      <w:r>
        <w:separator/>
      </w:r>
    </w:p>
  </w:footnote>
  <w:footnote w:type="continuationSeparator" w:id="0">
    <w:p w:rsidR="00396602" w:rsidRDefault="0039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6F" w:rsidRDefault="00FB59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6F" w:rsidRDefault="00FB59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6F" w:rsidRDefault="00FB59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FC"/>
    <w:rsid w:val="00051CA7"/>
    <w:rsid w:val="000D255E"/>
    <w:rsid w:val="00231E8E"/>
    <w:rsid w:val="002563EC"/>
    <w:rsid w:val="00396602"/>
    <w:rsid w:val="004107FC"/>
    <w:rsid w:val="00850DEB"/>
    <w:rsid w:val="00927907"/>
    <w:rsid w:val="009C43EF"/>
    <w:rsid w:val="009C63FB"/>
    <w:rsid w:val="00C1298F"/>
    <w:rsid w:val="00EC2723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97F9-7C51-4661-BF4F-EDF95D4A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850DEB"/>
    <w:pPr>
      <w:widowControl/>
      <w:autoSpaceDE/>
      <w:autoSpaceDN/>
      <w:adjustRightInd/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5">
    <w:name w:val="Подзаголовок Знак"/>
    <w:basedOn w:val="a0"/>
    <w:link w:val="a3"/>
    <w:rsid w:val="00850DEB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850DE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5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27907"/>
    <w:pPr>
      <w:widowControl/>
      <w:tabs>
        <w:tab w:val="center" w:pos="4153"/>
        <w:tab w:val="right" w:pos="8306"/>
      </w:tabs>
      <w:autoSpaceDE/>
      <w:autoSpaceDN/>
      <w:adjustRightInd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9279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927907"/>
    <w:pPr>
      <w:widowControl/>
      <w:tabs>
        <w:tab w:val="center" w:pos="4153"/>
        <w:tab w:val="right" w:pos="8306"/>
      </w:tabs>
      <w:autoSpaceDE/>
      <w:autoSpaceDN/>
      <w:adjustRightInd/>
    </w:pPr>
    <w:rPr>
      <w:szCs w:val="20"/>
    </w:rPr>
  </w:style>
  <w:style w:type="character" w:customStyle="1" w:styleId="aa">
    <w:name w:val="Нижний колонтитул Знак"/>
    <w:basedOn w:val="a0"/>
    <w:link w:val="a9"/>
    <w:rsid w:val="009279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927907"/>
  </w:style>
  <w:style w:type="table" w:styleId="ac">
    <w:name w:val="Table Grid"/>
    <w:basedOn w:val="a1"/>
    <w:rsid w:val="0092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927907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qFormat/>
    <w:rsid w:val="0092790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C63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63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7</cp:revision>
  <cp:lastPrinted>2014-01-14T19:21:00Z</cp:lastPrinted>
  <dcterms:created xsi:type="dcterms:W3CDTF">2014-01-02T22:30:00Z</dcterms:created>
  <dcterms:modified xsi:type="dcterms:W3CDTF">2014-01-14T19:22:00Z</dcterms:modified>
</cp:coreProperties>
</file>